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5B8" w:rsidRDefault="008C05B8" w:rsidP="008C05B8">
      <w:pPr>
        <w:tabs>
          <w:tab w:val="left" w:pos="4320"/>
        </w:tabs>
      </w:pPr>
      <w:r>
        <w:rPr>
          <w:noProof/>
          <w:lang w:val="ro-RO" w:eastAsia="ro-RO"/>
        </w:rPr>
        <w:drawing>
          <wp:anchor distT="0" distB="0" distL="114300" distR="114300" simplePos="0" relativeHeight="251659264" behindDoc="0" locked="0" layoutInCell="1" allowOverlap="1">
            <wp:simplePos x="0" y="0"/>
            <wp:positionH relativeFrom="column">
              <wp:posOffset>2481580</wp:posOffset>
            </wp:positionH>
            <wp:positionV relativeFrom="paragraph">
              <wp:posOffset>-385445</wp:posOffset>
            </wp:positionV>
            <wp:extent cx="695325" cy="685168"/>
            <wp:effectExtent l="19050" t="0" r="9525" b="0"/>
            <wp:wrapNone/>
            <wp:docPr id="3" name="Picture 1" descr="Stema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R"/>
                    <pic:cNvPicPr>
                      <a:picLocks noChangeAspect="1" noChangeArrowheads="1"/>
                    </pic:cNvPicPr>
                  </pic:nvPicPr>
                  <pic:blipFill>
                    <a:blip r:embed="rId6" cstate="print"/>
                    <a:srcRect/>
                    <a:stretch>
                      <a:fillRect/>
                    </a:stretch>
                  </pic:blipFill>
                  <pic:spPr bwMode="auto">
                    <a:xfrm>
                      <a:off x="0" y="0"/>
                      <a:ext cx="699188" cy="688975"/>
                    </a:xfrm>
                    <a:prstGeom prst="rect">
                      <a:avLst/>
                    </a:prstGeom>
                    <a:noFill/>
                    <a:ln w="9525">
                      <a:noFill/>
                      <a:miter lim="800000"/>
                      <a:headEnd/>
                      <a:tailEnd/>
                    </a:ln>
                  </pic:spPr>
                </pic:pic>
              </a:graphicData>
            </a:graphic>
          </wp:anchor>
        </w:drawing>
      </w:r>
    </w:p>
    <w:tbl>
      <w:tblPr>
        <w:tblW w:w="9351" w:type="dxa"/>
        <w:jc w:val="center"/>
        <w:tblLayout w:type="fixed"/>
        <w:tblLook w:val="01E0"/>
      </w:tblPr>
      <w:tblGrid>
        <w:gridCol w:w="3794"/>
        <w:gridCol w:w="1347"/>
        <w:gridCol w:w="4210"/>
      </w:tblGrid>
      <w:tr w:rsidR="008C05B8" w:rsidRPr="00F96B62" w:rsidTr="008C05B8">
        <w:trPr>
          <w:trHeight w:val="1260"/>
          <w:jc w:val="center"/>
        </w:trPr>
        <w:tc>
          <w:tcPr>
            <w:tcW w:w="9351" w:type="dxa"/>
            <w:gridSpan w:val="3"/>
            <w:tcBorders>
              <w:top w:val="nil"/>
              <w:left w:val="nil"/>
              <w:bottom w:val="thinThickSmallGap" w:sz="12" w:space="0" w:color="auto"/>
              <w:right w:val="nil"/>
            </w:tcBorders>
            <w:vAlign w:val="center"/>
            <w:hideMark/>
          </w:tcPr>
          <w:p w:rsidR="008C05B8" w:rsidRPr="00F96B62" w:rsidRDefault="008C05B8" w:rsidP="00D33D9B">
            <w:pPr>
              <w:jc w:val="center"/>
              <w:rPr>
                <w:b/>
                <w:sz w:val="28"/>
                <w:szCs w:val="28"/>
                <w:lang w:val="ro-RO"/>
              </w:rPr>
            </w:pPr>
          </w:p>
          <w:p w:rsidR="008C05B8" w:rsidRPr="00F96B62" w:rsidRDefault="008C05B8" w:rsidP="00D33D9B">
            <w:pPr>
              <w:jc w:val="center"/>
              <w:rPr>
                <w:b/>
                <w:sz w:val="28"/>
                <w:szCs w:val="28"/>
                <w:lang w:val="ro-RO"/>
              </w:rPr>
            </w:pPr>
            <w:r w:rsidRPr="00F96B62">
              <w:rPr>
                <w:b/>
                <w:sz w:val="28"/>
                <w:szCs w:val="28"/>
                <w:lang w:val="ro-RO"/>
              </w:rPr>
              <w:t>MINISTERUL</w:t>
            </w:r>
          </w:p>
          <w:p w:rsidR="008C05B8" w:rsidRPr="00F96B62" w:rsidRDefault="008C05B8" w:rsidP="00D33D9B">
            <w:pPr>
              <w:jc w:val="center"/>
              <w:rPr>
                <w:b/>
                <w:sz w:val="28"/>
                <w:szCs w:val="28"/>
                <w:lang w:val="ro-RO"/>
              </w:rPr>
            </w:pPr>
            <w:r w:rsidRPr="00F96B62">
              <w:rPr>
                <w:b/>
                <w:sz w:val="28"/>
                <w:szCs w:val="28"/>
                <w:lang w:val="ro-RO"/>
              </w:rPr>
              <w:t>MUNCII, PROTECŢIEI SOCIALE ŞI FAMILIEI</w:t>
            </w:r>
          </w:p>
          <w:p w:rsidR="008C05B8" w:rsidRPr="00F96B62" w:rsidRDefault="008C05B8" w:rsidP="00D33D9B">
            <w:pPr>
              <w:pStyle w:val="1"/>
              <w:rPr>
                <w:sz w:val="28"/>
                <w:szCs w:val="28"/>
              </w:rPr>
            </w:pPr>
            <w:r w:rsidRPr="00F96B62">
              <w:rPr>
                <w:sz w:val="28"/>
                <w:szCs w:val="28"/>
              </w:rPr>
              <w:t>AL REPUBLICII MOLDOVA</w:t>
            </w:r>
          </w:p>
        </w:tc>
      </w:tr>
      <w:tr w:rsidR="008C05B8" w:rsidRPr="00F96B62" w:rsidTr="008C05B8">
        <w:trPr>
          <w:trHeight w:val="701"/>
          <w:jc w:val="center"/>
        </w:trPr>
        <w:tc>
          <w:tcPr>
            <w:tcW w:w="3794" w:type="dxa"/>
            <w:tcBorders>
              <w:top w:val="thinThickSmallGap" w:sz="12" w:space="0" w:color="auto"/>
              <w:left w:val="nil"/>
              <w:bottom w:val="nil"/>
              <w:right w:val="nil"/>
            </w:tcBorders>
          </w:tcPr>
          <w:p w:rsidR="008C05B8" w:rsidRPr="00F96B62" w:rsidRDefault="008C05B8" w:rsidP="008C05B8">
            <w:pPr>
              <w:rPr>
                <w:sz w:val="28"/>
                <w:szCs w:val="28"/>
                <w:lang w:val="ro-RO"/>
              </w:rPr>
            </w:pPr>
          </w:p>
        </w:tc>
        <w:tc>
          <w:tcPr>
            <w:tcW w:w="1347" w:type="dxa"/>
            <w:tcBorders>
              <w:top w:val="thinThickSmallGap" w:sz="12" w:space="0" w:color="auto"/>
              <w:left w:val="nil"/>
              <w:bottom w:val="nil"/>
              <w:right w:val="nil"/>
            </w:tcBorders>
          </w:tcPr>
          <w:p w:rsidR="008C05B8" w:rsidRPr="00F96B62" w:rsidRDefault="008C05B8" w:rsidP="00D33D9B">
            <w:pPr>
              <w:rPr>
                <w:b/>
                <w:sz w:val="28"/>
                <w:szCs w:val="28"/>
                <w:lang w:val="ro-RO"/>
              </w:rPr>
            </w:pPr>
          </w:p>
        </w:tc>
        <w:tc>
          <w:tcPr>
            <w:tcW w:w="4210" w:type="dxa"/>
            <w:tcBorders>
              <w:top w:val="thinThickSmallGap" w:sz="12" w:space="0" w:color="auto"/>
              <w:left w:val="nil"/>
              <w:bottom w:val="nil"/>
              <w:right w:val="nil"/>
            </w:tcBorders>
          </w:tcPr>
          <w:p w:rsidR="008C05B8" w:rsidRPr="00F96B62" w:rsidRDefault="008C05B8" w:rsidP="00D33D9B">
            <w:pPr>
              <w:jc w:val="center"/>
              <w:rPr>
                <w:sz w:val="28"/>
                <w:szCs w:val="28"/>
                <w:lang w:val="ro-RO" w:eastAsia="zh-CN"/>
              </w:rPr>
            </w:pPr>
          </w:p>
        </w:tc>
      </w:tr>
    </w:tbl>
    <w:p w:rsidR="008C05B8" w:rsidRPr="008C05B8" w:rsidRDefault="008C05B8" w:rsidP="008C05B8">
      <w:pPr>
        <w:ind w:firstLine="720"/>
        <w:jc w:val="both"/>
        <w:rPr>
          <w:sz w:val="28"/>
          <w:szCs w:val="28"/>
          <w:lang w:val="it-IT"/>
        </w:rPr>
      </w:pPr>
      <w:r w:rsidRPr="008C05B8">
        <w:rPr>
          <w:sz w:val="28"/>
          <w:szCs w:val="28"/>
          <w:lang w:val="it-IT"/>
        </w:rPr>
        <w:t xml:space="preserve">Ministerul Muncii, Protecţiei Sociale şi Familiei, (str. V. Alecsandri, 1, mun.Chișinău), anunţă concurs pentru suplinirea funcţiilor publice vacante în cadrul </w:t>
      </w:r>
      <w:r w:rsidRPr="008C05B8">
        <w:rPr>
          <w:b/>
          <w:color w:val="000000"/>
          <w:sz w:val="28"/>
          <w:szCs w:val="28"/>
          <w:lang w:val="ro-RO"/>
        </w:rPr>
        <w:t>Agenției Naționale Asistență Socială</w:t>
      </w:r>
      <w:r w:rsidRPr="008C05B8">
        <w:rPr>
          <w:sz w:val="28"/>
          <w:szCs w:val="28"/>
          <w:lang w:val="it-IT"/>
        </w:rPr>
        <w:t>:</w:t>
      </w:r>
    </w:p>
    <w:p w:rsidR="008C05B8" w:rsidRPr="008C05B8" w:rsidRDefault="008C05B8" w:rsidP="008C05B8">
      <w:pPr>
        <w:numPr>
          <w:ilvl w:val="0"/>
          <w:numId w:val="6"/>
        </w:numPr>
        <w:jc w:val="both"/>
        <w:rPr>
          <w:b/>
          <w:sz w:val="28"/>
          <w:szCs w:val="28"/>
          <w:lang w:val="it-IT"/>
        </w:rPr>
      </w:pPr>
      <w:r w:rsidRPr="008C05B8">
        <w:rPr>
          <w:b/>
          <w:sz w:val="28"/>
          <w:szCs w:val="28"/>
          <w:lang w:val="it-IT"/>
        </w:rPr>
        <w:t xml:space="preserve"> </w:t>
      </w:r>
      <w:r w:rsidR="00534C22">
        <w:rPr>
          <w:rFonts w:eastAsia="Calibri"/>
          <w:b/>
          <w:sz w:val="28"/>
          <w:szCs w:val="28"/>
          <w:u w:val="single"/>
          <w:lang w:val="ro-RO"/>
        </w:rPr>
        <w:t>Șef</w:t>
      </w:r>
      <w:r w:rsidRPr="008C05B8">
        <w:rPr>
          <w:rFonts w:eastAsia="Calibri"/>
          <w:b/>
          <w:sz w:val="28"/>
          <w:szCs w:val="28"/>
          <w:u w:val="single"/>
          <w:lang w:val="ro-RO"/>
        </w:rPr>
        <w:t xml:space="preserve"> direcție</w:t>
      </w:r>
      <w:r w:rsidRPr="008C05B8">
        <w:rPr>
          <w:b/>
          <w:sz w:val="28"/>
          <w:szCs w:val="28"/>
          <w:u w:val="single"/>
          <w:lang w:val="ro-RO"/>
        </w:rPr>
        <w:t>,</w:t>
      </w:r>
      <w:r w:rsidRPr="008C05B8">
        <w:rPr>
          <w:b/>
          <w:sz w:val="28"/>
          <w:szCs w:val="28"/>
          <w:lang w:val="ro-RO"/>
        </w:rPr>
        <w:t xml:space="preserve"> </w:t>
      </w:r>
      <w:r w:rsidRPr="008C05B8">
        <w:rPr>
          <w:rFonts w:eastAsia="Calibri"/>
          <w:b/>
          <w:sz w:val="28"/>
          <w:szCs w:val="28"/>
          <w:lang w:val="ro-RO"/>
        </w:rPr>
        <w:t>Direcţia suport metodologic pentru structurile teritoriale de asistență socială</w:t>
      </w:r>
      <w:r w:rsidRPr="008C05B8">
        <w:rPr>
          <w:b/>
          <w:sz w:val="28"/>
          <w:szCs w:val="28"/>
          <w:lang w:val="ro-RO"/>
        </w:rPr>
        <w:t xml:space="preserve"> – 1 unitate</w:t>
      </w:r>
    </w:p>
    <w:p w:rsidR="008C05B8" w:rsidRPr="008C05B8" w:rsidRDefault="00534C22" w:rsidP="008C05B8">
      <w:pPr>
        <w:pStyle w:val="Listparagraf"/>
        <w:numPr>
          <w:ilvl w:val="0"/>
          <w:numId w:val="6"/>
        </w:numPr>
        <w:tabs>
          <w:tab w:val="left" w:pos="284"/>
        </w:tabs>
        <w:spacing w:after="0" w:line="240" w:lineRule="auto"/>
        <w:jc w:val="both"/>
        <w:rPr>
          <w:rFonts w:ascii="Times New Roman" w:hAnsi="Times New Roman"/>
          <w:b/>
          <w:sz w:val="28"/>
          <w:szCs w:val="28"/>
          <w:lang w:val="ro-RO"/>
        </w:rPr>
      </w:pPr>
      <w:r>
        <w:rPr>
          <w:rFonts w:ascii="Times New Roman" w:eastAsia="Times New Roman" w:hAnsi="Times New Roman"/>
          <w:b/>
          <w:bCs/>
          <w:iCs/>
          <w:sz w:val="28"/>
          <w:szCs w:val="28"/>
          <w:u w:val="single"/>
          <w:lang w:val="ro-RO"/>
        </w:rPr>
        <w:t>Ș</w:t>
      </w:r>
      <w:r w:rsidR="008C05B8" w:rsidRPr="008C05B8">
        <w:rPr>
          <w:rFonts w:ascii="Times New Roman" w:eastAsia="Times New Roman" w:hAnsi="Times New Roman"/>
          <w:b/>
          <w:bCs/>
          <w:iCs/>
          <w:sz w:val="28"/>
          <w:szCs w:val="28"/>
          <w:u w:val="single"/>
          <w:lang w:val="ro-RO"/>
        </w:rPr>
        <w:t>ef serviciu,</w:t>
      </w:r>
      <w:r w:rsidR="008C05B8" w:rsidRPr="008C05B8">
        <w:rPr>
          <w:rFonts w:ascii="Times New Roman" w:eastAsia="Times New Roman" w:hAnsi="Times New Roman"/>
          <w:b/>
          <w:bCs/>
          <w:iCs/>
          <w:sz w:val="28"/>
          <w:szCs w:val="28"/>
          <w:lang w:val="ro-RO"/>
        </w:rPr>
        <w:t xml:space="preserve"> </w:t>
      </w:r>
      <w:r w:rsidR="008C05B8" w:rsidRPr="008C05B8">
        <w:rPr>
          <w:rFonts w:ascii="Times New Roman" w:hAnsi="Times New Roman"/>
          <w:b/>
          <w:sz w:val="28"/>
          <w:szCs w:val="28"/>
          <w:lang w:val="ro-RO"/>
        </w:rPr>
        <w:t>Serviciul formare profesională – 1 unitate</w:t>
      </w:r>
    </w:p>
    <w:p w:rsidR="008C05B8" w:rsidRPr="008C05B8" w:rsidRDefault="008C05B8" w:rsidP="008C05B8">
      <w:pPr>
        <w:pStyle w:val="Listparagraf"/>
        <w:numPr>
          <w:ilvl w:val="0"/>
          <w:numId w:val="6"/>
        </w:numPr>
        <w:tabs>
          <w:tab w:val="left" w:pos="284"/>
        </w:tabs>
        <w:spacing w:after="0" w:line="240" w:lineRule="auto"/>
        <w:rPr>
          <w:rFonts w:ascii="Times New Roman" w:hAnsi="Times New Roman"/>
          <w:b/>
          <w:sz w:val="28"/>
          <w:szCs w:val="28"/>
          <w:lang w:val="ro-RO"/>
        </w:rPr>
      </w:pPr>
      <w:r w:rsidRPr="00051476">
        <w:rPr>
          <w:rFonts w:ascii="Times New Roman" w:hAnsi="Times New Roman"/>
          <w:b/>
          <w:color w:val="000000"/>
          <w:sz w:val="28"/>
          <w:szCs w:val="28"/>
          <w:u w:val="single"/>
          <w:lang w:val="ro-RO"/>
        </w:rPr>
        <w:t>Șef serviciu</w:t>
      </w:r>
      <w:r w:rsidRPr="008C05B8">
        <w:rPr>
          <w:rFonts w:ascii="Times New Roman" w:hAnsi="Times New Roman"/>
          <w:b/>
          <w:color w:val="000000"/>
          <w:sz w:val="28"/>
          <w:szCs w:val="28"/>
          <w:lang w:val="ro-RO"/>
        </w:rPr>
        <w:t>, Serviciul ins</w:t>
      </w:r>
      <w:r>
        <w:rPr>
          <w:rFonts w:ascii="Times New Roman" w:hAnsi="Times New Roman"/>
          <w:b/>
          <w:color w:val="000000"/>
          <w:sz w:val="28"/>
          <w:szCs w:val="28"/>
          <w:lang w:val="ro-RO"/>
        </w:rPr>
        <w:t xml:space="preserve">tituții de asistență socială și </w:t>
      </w:r>
      <w:r w:rsidRPr="008C05B8">
        <w:rPr>
          <w:rFonts w:ascii="Times New Roman" w:hAnsi="Times New Roman"/>
          <w:b/>
          <w:color w:val="000000"/>
          <w:sz w:val="28"/>
          <w:szCs w:val="28"/>
          <w:lang w:val="ro-RO"/>
        </w:rPr>
        <w:t>reabilitare/recuperare</w:t>
      </w:r>
      <w:r w:rsidR="006978E1">
        <w:rPr>
          <w:rFonts w:ascii="Times New Roman" w:hAnsi="Times New Roman"/>
          <w:b/>
          <w:color w:val="000000"/>
          <w:sz w:val="28"/>
          <w:szCs w:val="28"/>
          <w:lang w:val="ro-RO"/>
        </w:rPr>
        <w:t xml:space="preserve"> (perioadă determinată)</w:t>
      </w:r>
      <w:r>
        <w:rPr>
          <w:rFonts w:ascii="Times New Roman" w:hAnsi="Times New Roman"/>
          <w:b/>
          <w:color w:val="000000"/>
          <w:sz w:val="28"/>
          <w:szCs w:val="28"/>
          <w:lang w:val="ro-RO"/>
        </w:rPr>
        <w:t xml:space="preserve"> </w:t>
      </w:r>
      <w:r w:rsidRPr="008C05B8">
        <w:rPr>
          <w:rFonts w:ascii="Times New Roman" w:hAnsi="Times New Roman"/>
          <w:b/>
          <w:sz w:val="28"/>
          <w:szCs w:val="28"/>
          <w:lang w:val="ro-RO"/>
        </w:rPr>
        <w:t>– 1 unitate</w:t>
      </w:r>
    </w:p>
    <w:p w:rsidR="008C05B8" w:rsidRPr="008C05B8" w:rsidRDefault="008C05B8" w:rsidP="008C05B8">
      <w:pPr>
        <w:pStyle w:val="Listparagraf"/>
        <w:numPr>
          <w:ilvl w:val="0"/>
          <w:numId w:val="6"/>
        </w:numPr>
        <w:tabs>
          <w:tab w:val="left" w:pos="284"/>
        </w:tabs>
        <w:spacing w:after="0" w:line="240" w:lineRule="auto"/>
        <w:jc w:val="both"/>
        <w:rPr>
          <w:rFonts w:ascii="Times New Roman" w:hAnsi="Times New Roman"/>
          <w:b/>
          <w:sz w:val="28"/>
          <w:szCs w:val="28"/>
          <w:lang w:val="ro-RO"/>
        </w:rPr>
      </w:pPr>
      <w:r w:rsidRPr="008C05B8">
        <w:rPr>
          <w:rFonts w:ascii="Times New Roman" w:eastAsia="Times New Roman" w:hAnsi="Times New Roman"/>
          <w:b/>
          <w:sz w:val="28"/>
          <w:szCs w:val="28"/>
          <w:u w:val="single"/>
          <w:lang w:val="ro-RO"/>
        </w:rPr>
        <w:t>Șef serviciu (Contabil șef)</w:t>
      </w:r>
      <w:r>
        <w:rPr>
          <w:rFonts w:ascii="Times New Roman" w:eastAsia="Times New Roman" w:hAnsi="Times New Roman"/>
          <w:b/>
          <w:sz w:val="28"/>
          <w:szCs w:val="28"/>
          <w:u w:val="single"/>
          <w:lang w:val="ro-RO"/>
        </w:rPr>
        <w:t>,</w:t>
      </w:r>
      <w:r w:rsidRPr="008C05B8">
        <w:rPr>
          <w:rFonts w:ascii="Times New Roman" w:eastAsia="Times New Roman" w:hAnsi="Times New Roman"/>
          <w:b/>
          <w:sz w:val="28"/>
          <w:szCs w:val="28"/>
          <w:lang w:val="ro-RO"/>
        </w:rPr>
        <w:t xml:space="preserve"> Serviciul financiar </w:t>
      </w:r>
      <w:r w:rsidRPr="008C05B8">
        <w:rPr>
          <w:rFonts w:ascii="Times New Roman" w:hAnsi="Times New Roman"/>
          <w:b/>
          <w:sz w:val="28"/>
          <w:szCs w:val="28"/>
          <w:lang w:val="ro-RO"/>
        </w:rPr>
        <w:t>– 1 unitate</w:t>
      </w:r>
    </w:p>
    <w:p w:rsidR="008C05B8" w:rsidRPr="008C05B8" w:rsidRDefault="008C05B8" w:rsidP="008C05B8">
      <w:pPr>
        <w:jc w:val="both"/>
        <w:rPr>
          <w:b/>
          <w:sz w:val="28"/>
          <w:szCs w:val="28"/>
          <w:lang w:val="it-IT"/>
        </w:rPr>
      </w:pPr>
    </w:p>
    <w:p w:rsidR="008C05B8" w:rsidRPr="008C05B8" w:rsidRDefault="008C05B8" w:rsidP="008C05B8">
      <w:pPr>
        <w:jc w:val="both"/>
        <w:rPr>
          <w:b/>
          <w:i/>
          <w:sz w:val="28"/>
          <w:szCs w:val="28"/>
          <w:u w:val="single"/>
          <w:lang w:val="it-IT"/>
        </w:rPr>
      </w:pPr>
      <w:r w:rsidRPr="008C05B8">
        <w:rPr>
          <w:b/>
          <w:i/>
          <w:sz w:val="28"/>
          <w:szCs w:val="28"/>
          <w:u w:val="single"/>
          <w:lang w:val="it-IT"/>
        </w:rPr>
        <w:t xml:space="preserve">Lista documentelor necesare pentru participare la concurs: </w:t>
      </w:r>
    </w:p>
    <w:p w:rsidR="008C05B8" w:rsidRPr="008C05B8" w:rsidRDefault="008C05B8" w:rsidP="008C05B8">
      <w:pPr>
        <w:ind w:firstLine="720"/>
        <w:jc w:val="both"/>
        <w:rPr>
          <w:sz w:val="28"/>
          <w:szCs w:val="28"/>
          <w:lang w:val="it-IT"/>
        </w:rPr>
      </w:pPr>
      <w:r w:rsidRPr="008C05B8">
        <w:rPr>
          <w:sz w:val="28"/>
          <w:szCs w:val="28"/>
        </w:rPr>
        <w:sym w:font="Symbol" w:char="F0B7"/>
      </w:r>
      <w:r w:rsidRPr="008C05B8">
        <w:rPr>
          <w:sz w:val="28"/>
          <w:szCs w:val="28"/>
          <w:lang w:val="it-IT"/>
        </w:rPr>
        <w:t xml:space="preserve"> CV-ul;</w:t>
      </w:r>
    </w:p>
    <w:p w:rsidR="008C05B8" w:rsidRPr="008C05B8" w:rsidRDefault="008C05B8" w:rsidP="008C05B8">
      <w:pPr>
        <w:ind w:firstLine="720"/>
        <w:jc w:val="both"/>
        <w:rPr>
          <w:sz w:val="28"/>
          <w:szCs w:val="28"/>
          <w:lang w:val="it-IT"/>
        </w:rPr>
      </w:pPr>
      <w:r w:rsidRPr="008C05B8">
        <w:rPr>
          <w:sz w:val="28"/>
          <w:szCs w:val="28"/>
        </w:rPr>
        <w:sym w:font="Symbol" w:char="F0B7"/>
      </w:r>
      <w:r w:rsidRPr="008C05B8">
        <w:rPr>
          <w:sz w:val="28"/>
          <w:szCs w:val="28"/>
        </w:rPr>
        <w:t xml:space="preserve"> </w:t>
      </w:r>
      <w:r w:rsidRPr="008C05B8">
        <w:rPr>
          <w:sz w:val="28"/>
          <w:szCs w:val="28"/>
          <w:lang w:val="it-IT"/>
        </w:rPr>
        <w:t xml:space="preserve">formularul de participare </w:t>
      </w:r>
      <w:r w:rsidRPr="008C05B8">
        <w:rPr>
          <w:sz w:val="28"/>
          <w:szCs w:val="28"/>
        </w:rPr>
        <w:t>(Hotărîrea Guvernului nr. 201 din 11.03.2009, Anexa nr. 1)</w:t>
      </w:r>
      <w:r w:rsidRPr="008C05B8">
        <w:rPr>
          <w:sz w:val="28"/>
          <w:szCs w:val="28"/>
          <w:lang w:val="it-IT"/>
        </w:rPr>
        <w:t xml:space="preserve">; </w:t>
      </w:r>
    </w:p>
    <w:p w:rsidR="008C05B8" w:rsidRPr="008C05B8" w:rsidRDefault="008C05B8" w:rsidP="008C05B8">
      <w:pPr>
        <w:ind w:firstLine="720"/>
        <w:jc w:val="both"/>
        <w:rPr>
          <w:sz w:val="28"/>
          <w:szCs w:val="28"/>
          <w:lang w:val="it-IT"/>
        </w:rPr>
      </w:pPr>
      <w:r w:rsidRPr="008C05B8">
        <w:rPr>
          <w:sz w:val="28"/>
          <w:szCs w:val="28"/>
        </w:rPr>
        <w:sym w:font="Symbol" w:char="F0B7"/>
      </w:r>
      <w:r w:rsidRPr="008C05B8">
        <w:rPr>
          <w:sz w:val="28"/>
          <w:szCs w:val="28"/>
          <w:lang w:val="it-IT"/>
        </w:rPr>
        <w:t xml:space="preserve"> copia buletinului de identitate; </w:t>
      </w:r>
    </w:p>
    <w:p w:rsidR="008C05B8" w:rsidRPr="008C05B8" w:rsidRDefault="008C05B8" w:rsidP="008C05B8">
      <w:pPr>
        <w:ind w:firstLine="720"/>
        <w:jc w:val="both"/>
        <w:rPr>
          <w:sz w:val="28"/>
          <w:szCs w:val="28"/>
          <w:lang w:val="it-IT"/>
        </w:rPr>
      </w:pPr>
      <w:r w:rsidRPr="008C05B8">
        <w:rPr>
          <w:sz w:val="28"/>
          <w:szCs w:val="28"/>
        </w:rPr>
        <w:sym w:font="Symbol" w:char="F0B7"/>
      </w:r>
      <w:r w:rsidRPr="008C05B8">
        <w:rPr>
          <w:sz w:val="28"/>
          <w:szCs w:val="28"/>
          <w:lang w:val="it-IT"/>
        </w:rPr>
        <w:t xml:space="preserve"> copiile diplomelor de studii şi ale certificatelor de absolvire a cursurilor de perfecţionare profesională şi/sau specializare; </w:t>
      </w:r>
    </w:p>
    <w:p w:rsidR="008C05B8" w:rsidRPr="008C05B8" w:rsidRDefault="008C05B8" w:rsidP="008C05B8">
      <w:pPr>
        <w:ind w:firstLine="720"/>
        <w:jc w:val="both"/>
        <w:rPr>
          <w:sz w:val="28"/>
          <w:szCs w:val="28"/>
          <w:lang w:val="it-IT"/>
        </w:rPr>
      </w:pPr>
      <w:r w:rsidRPr="008C05B8">
        <w:rPr>
          <w:sz w:val="28"/>
          <w:szCs w:val="28"/>
        </w:rPr>
        <w:sym w:font="Symbol" w:char="F0B7"/>
      </w:r>
      <w:r w:rsidRPr="008C05B8">
        <w:rPr>
          <w:sz w:val="28"/>
          <w:szCs w:val="28"/>
          <w:lang w:val="it-IT"/>
        </w:rPr>
        <w:t xml:space="preserve"> copia carnetului de muncă; </w:t>
      </w:r>
    </w:p>
    <w:p w:rsidR="008C05B8" w:rsidRPr="008C05B8" w:rsidRDefault="008C05B8" w:rsidP="008C05B8">
      <w:pPr>
        <w:ind w:firstLine="720"/>
        <w:jc w:val="both"/>
        <w:rPr>
          <w:sz w:val="28"/>
          <w:szCs w:val="28"/>
          <w:lang w:val="it-IT"/>
        </w:rPr>
      </w:pPr>
      <w:r w:rsidRPr="008C05B8">
        <w:rPr>
          <w:sz w:val="28"/>
          <w:szCs w:val="28"/>
        </w:rPr>
        <w:sym w:font="Symbol" w:char="F0B7"/>
      </w:r>
      <w:r w:rsidRPr="008C05B8">
        <w:rPr>
          <w:sz w:val="28"/>
          <w:szCs w:val="28"/>
          <w:lang w:val="it-IT"/>
        </w:rPr>
        <w:t xml:space="preserve"> cazierul judiciar (poate fi înlocuit cu declaraţia pe propria răspundere privind absenţa antecedentelor penale. În acest caz, candidatul are obligaţia să completeze dosarul de concurs cu originalul documentului în termen de maximum 10 zile calendaristice de la data la care a fost declarat învingător, sub sancţiunea neemiterii actului administrativ de numire. </w:t>
      </w:r>
    </w:p>
    <w:p w:rsidR="008C05B8" w:rsidRPr="008C05B8" w:rsidRDefault="008C05B8" w:rsidP="008C05B8">
      <w:pPr>
        <w:jc w:val="both"/>
        <w:rPr>
          <w:sz w:val="28"/>
          <w:szCs w:val="28"/>
          <w:lang w:val="it-IT"/>
        </w:rPr>
      </w:pPr>
    </w:p>
    <w:p w:rsidR="008C05B8" w:rsidRPr="008C05B8" w:rsidRDefault="008C05B8" w:rsidP="008C05B8">
      <w:pPr>
        <w:jc w:val="both"/>
        <w:rPr>
          <w:i/>
          <w:sz w:val="28"/>
          <w:szCs w:val="28"/>
          <w:lang w:val="it-IT"/>
        </w:rPr>
      </w:pPr>
      <w:r w:rsidRPr="008C05B8">
        <w:rPr>
          <w:b/>
          <w:i/>
          <w:sz w:val="28"/>
          <w:szCs w:val="28"/>
          <w:u w:val="single"/>
          <w:lang w:val="it-IT"/>
        </w:rPr>
        <w:t>Notă</w:t>
      </w:r>
      <w:r w:rsidRPr="008C05B8">
        <w:rPr>
          <w:i/>
          <w:sz w:val="28"/>
          <w:szCs w:val="28"/>
          <w:lang w:val="it-IT"/>
        </w:rPr>
        <w:t xml:space="preserve">: Copiile documentelor nominalizate pot fi autentificate de notar sau prezentate împreună cu documentele originale pentru verificarea veridicităţii acestora. Candidaţii depun documentele personal, prin poştă sau e-mail (cu condiţia că candidaţii , care au depus dosarul prin poştă sau e-mail vor prezenta în ziua concursului toate actele în original pentru autentificare, în caz contrar dosarul de concurs se respinge). </w:t>
      </w:r>
    </w:p>
    <w:p w:rsidR="008C05B8" w:rsidRPr="008C05B8" w:rsidRDefault="008C05B8" w:rsidP="008C05B8">
      <w:pPr>
        <w:jc w:val="both"/>
        <w:rPr>
          <w:i/>
          <w:sz w:val="28"/>
          <w:szCs w:val="28"/>
          <w:lang w:val="it-IT"/>
        </w:rPr>
      </w:pPr>
    </w:p>
    <w:p w:rsidR="008C05B8" w:rsidRPr="008C05B8" w:rsidRDefault="008C05B8" w:rsidP="008C05B8">
      <w:pPr>
        <w:jc w:val="both"/>
        <w:rPr>
          <w:b/>
          <w:i/>
          <w:sz w:val="28"/>
          <w:szCs w:val="28"/>
          <w:u w:val="single"/>
          <w:lang w:val="fr-FR"/>
        </w:rPr>
      </w:pPr>
      <w:r w:rsidRPr="008C05B8">
        <w:rPr>
          <w:b/>
          <w:i/>
          <w:sz w:val="28"/>
          <w:szCs w:val="28"/>
          <w:u w:val="single"/>
          <w:lang w:val="fr-FR"/>
        </w:rPr>
        <w:t xml:space="preserve">Termenul de depunere a documentelor pentru participare la concurs: </w:t>
      </w:r>
    </w:p>
    <w:p w:rsidR="008C05B8" w:rsidRPr="008C05B8" w:rsidRDefault="008C05B8" w:rsidP="008C05B8">
      <w:pPr>
        <w:ind w:firstLine="567"/>
        <w:jc w:val="both"/>
        <w:rPr>
          <w:sz w:val="28"/>
          <w:szCs w:val="28"/>
          <w:lang w:val="fr-FR"/>
        </w:rPr>
      </w:pPr>
      <w:r w:rsidRPr="008C05B8">
        <w:rPr>
          <w:sz w:val="28"/>
          <w:szCs w:val="28"/>
        </w:rPr>
        <w:sym w:font="Symbol" w:char="F0B7"/>
      </w:r>
      <w:r w:rsidRPr="008C05B8">
        <w:rPr>
          <w:sz w:val="28"/>
          <w:szCs w:val="28"/>
          <w:lang w:val="fr-FR"/>
        </w:rPr>
        <w:t xml:space="preserve"> </w:t>
      </w:r>
      <w:r w:rsidRPr="008C05B8">
        <w:rPr>
          <w:b/>
          <w:sz w:val="28"/>
          <w:szCs w:val="28"/>
          <w:lang w:val="fr-FR"/>
        </w:rPr>
        <w:t>Termenul limită</w:t>
      </w:r>
      <w:r w:rsidRPr="008C05B8">
        <w:rPr>
          <w:sz w:val="28"/>
          <w:szCs w:val="28"/>
          <w:lang w:val="fr-FR"/>
        </w:rPr>
        <w:t xml:space="preserve"> de depunere a documentelor pentru participare la concurs este de </w:t>
      </w:r>
      <w:r>
        <w:rPr>
          <w:b/>
          <w:sz w:val="28"/>
          <w:szCs w:val="28"/>
          <w:lang w:val="fr-FR"/>
        </w:rPr>
        <w:t>31</w:t>
      </w:r>
      <w:r w:rsidRPr="008C05B8">
        <w:rPr>
          <w:b/>
          <w:sz w:val="28"/>
          <w:szCs w:val="28"/>
          <w:lang w:val="fr-FR"/>
        </w:rPr>
        <w:t xml:space="preserve"> martie 2017</w:t>
      </w:r>
      <w:r w:rsidRPr="008C05B8">
        <w:rPr>
          <w:sz w:val="28"/>
          <w:szCs w:val="28"/>
          <w:lang w:val="fr-FR"/>
        </w:rPr>
        <w:t xml:space="preserve">, inclusiv, et. 4, bir. 417, telefon de contact: 022-26-93-46, e-mail </w:t>
      </w:r>
      <w:hyperlink r:id="rId7" w:history="1">
        <w:r w:rsidRPr="008C05B8">
          <w:rPr>
            <w:rStyle w:val="Hyperlink"/>
            <w:sz w:val="28"/>
            <w:szCs w:val="28"/>
            <w:lang w:val="fr-FR"/>
          </w:rPr>
          <w:t>www.daniela.martin@mmpsf.gov.md</w:t>
        </w:r>
      </w:hyperlink>
      <w:r>
        <w:rPr>
          <w:sz w:val="28"/>
          <w:szCs w:val="28"/>
          <w:lang w:val="fr-FR"/>
        </w:rPr>
        <w:t>.</w:t>
      </w:r>
    </w:p>
    <w:p w:rsidR="008C05B8" w:rsidRPr="008C05B8" w:rsidRDefault="008C05B8" w:rsidP="008C05B8">
      <w:pPr>
        <w:jc w:val="both"/>
        <w:rPr>
          <w:b/>
          <w:i/>
          <w:sz w:val="28"/>
          <w:szCs w:val="28"/>
          <w:u w:val="single"/>
          <w:lang w:val="it-IT"/>
        </w:rPr>
      </w:pPr>
      <w:r w:rsidRPr="008C05B8">
        <w:rPr>
          <w:b/>
          <w:i/>
          <w:sz w:val="28"/>
          <w:szCs w:val="28"/>
          <w:u w:val="single"/>
          <w:lang w:val="it-IT"/>
        </w:rPr>
        <w:lastRenderedPageBreak/>
        <w:t xml:space="preserve">Cerinţe generale faţă de candidaţi: </w:t>
      </w:r>
    </w:p>
    <w:p w:rsidR="008C05B8" w:rsidRPr="008C05B8" w:rsidRDefault="008C05B8" w:rsidP="008C05B8">
      <w:pPr>
        <w:ind w:firstLine="567"/>
        <w:jc w:val="both"/>
        <w:rPr>
          <w:sz w:val="28"/>
          <w:szCs w:val="28"/>
          <w:lang w:val="it-IT"/>
        </w:rPr>
      </w:pPr>
      <w:r w:rsidRPr="008C05B8">
        <w:rPr>
          <w:sz w:val="28"/>
          <w:szCs w:val="28"/>
          <w:lang w:val="it-IT"/>
        </w:rPr>
        <w:t xml:space="preserve">1. Cetăţean al Republicii Moldova; </w:t>
      </w:r>
    </w:p>
    <w:p w:rsidR="008C05B8" w:rsidRPr="008C05B8" w:rsidRDefault="008C05B8" w:rsidP="008C05B8">
      <w:pPr>
        <w:ind w:firstLine="567"/>
        <w:jc w:val="both"/>
        <w:rPr>
          <w:sz w:val="28"/>
          <w:szCs w:val="28"/>
          <w:lang w:val="it-IT"/>
        </w:rPr>
      </w:pPr>
      <w:r w:rsidRPr="008C05B8">
        <w:rPr>
          <w:sz w:val="28"/>
          <w:szCs w:val="28"/>
          <w:lang w:val="it-IT"/>
        </w:rPr>
        <w:t xml:space="preserve">2. Cunoaşterea limbii de stat; </w:t>
      </w:r>
    </w:p>
    <w:p w:rsidR="008C05B8" w:rsidRPr="008C05B8" w:rsidRDefault="008C05B8" w:rsidP="008C05B8">
      <w:pPr>
        <w:ind w:firstLine="567"/>
        <w:jc w:val="both"/>
        <w:rPr>
          <w:color w:val="000000"/>
          <w:sz w:val="28"/>
          <w:szCs w:val="28"/>
        </w:rPr>
      </w:pPr>
      <w:r w:rsidRPr="008C05B8">
        <w:rPr>
          <w:sz w:val="28"/>
          <w:szCs w:val="28"/>
          <w:lang w:val="it-IT"/>
        </w:rPr>
        <w:t xml:space="preserve">3. Are </w:t>
      </w:r>
      <w:r w:rsidRPr="008C05B8">
        <w:rPr>
          <w:color w:val="000000"/>
          <w:sz w:val="28"/>
          <w:szCs w:val="28"/>
        </w:rPr>
        <w:t>capacitate deplină de exerciţiu ;</w:t>
      </w:r>
    </w:p>
    <w:p w:rsidR="008C05B8" w:rsidRPr="008C05B8" w:rsidRDefault="008C05B8" w:rsidP="008C05B8">
      <w:pPr>
        <w:ind w:firstLine="567"/>
        <w:jc w:val="both"/>
        <w:rPr>
          <w:color w:val="000000"/>
          <w:sz w:val="28"/>
          <w:szCs w:val="28"/>
        </w:rPr>
      </w:pPr>
      <w:r w:rsidRPr="008C05B8">
        <w:rPr>
          <w:color w:val="000000"/>
          <w:sz w:val="28"/>
          <w:szCs w:val="28"/>
        </w:rPr>
        <w:t>4. Nu a împlinit vîrsta necesară obţinerii dreptului la pensie pentru limită de vîrstă ;</w:t>
      </w:r>
    </w:p>
    <w:p w:rsidR="008C05B8" w:rsidRPr="008C05B8" w:rsidRDefault="008C05B8" w:rsidP="008C05B8">
      <w:pPr>
        <w:ind w:firstLine="567"/>
        <w:jc w:val="both"/>
        <w:rPr>
          <w:sz w:val="28"/>
          <w:szCs w:val="28"/>
          <w:lang w:val="it-IT"/>
        </w:rPr>
      </w:pPr>
      <w:r w:rsidRPr="008C05B8">
        <w:rPr>
          <w:color w:val="000000"/>
          <w:sz w:val="28"/>
          <w:szCs w:val="28"/>
        </w:rPr>
        <w:t>5. Studiile necesare prevăzute pentru funcţia publică respectivă</w:t>
      </w:r>
    </w:p>
    <w:p w:rsidR="008C05B8" w:rsidRPr="008C05B8" w:rsidRDefault="008C05B8" w:rsidP="008C05B8">
      <w:pPr>
        <w:ind w:firstLine="567"/>
        <w:jc w:val="both"/>
        <w:rPr>
          <w:sz w:val="28"/>
          <w:szCs w:val="28"/>
          <w:lang w:val="it-IT"/>
        </w:rPr>
      </w:pPr>
      <w:r w:rsidRPr="008C05B8">
        <w:rPr>
          <w:sz w:val="28"/>
          <w:szCs w:val="28"/>
          <w:lang w:val="it-IT"/>
        </w:rPr>
        <w:t xml:space="preserve">6. </w:t>
      </w:r>
      <w:r w:rsidRPr="008C05B8">
        <w:rPr>
          <w:sz w:val="28"/>
          <w:szCs w:val="28"/>
        </w:rPr>
        <w:t>Lipsa antecedentelor penale nestinse</w:t>
      </w:r>
      <w:r w:rsidRPr="008C05B8">
        <w:rPr>
          <w:sz w:val="28"/>
          <w:szCs w:val="28"/>
          <w:lang w:val="it-IT"/>
        </w:rPr>
        <w:t xml:space="preserve">; </w:t>
      </w:r>
    </w:p>
    <w:p w:rsidR="008C05B8" w:rsidRPr="008C05B8" w:rsidRDefault="008C05B8" w:rsidP="008C05B8">
      <w:pPr>
        <w:ind w:firstLine="567"/>
        <w:jc w:val="both"/>
        <w:rPr>
          <w:sz w:val="28"/>
          <w:szCs w:val="28"/>
          <w:lang w:val="it-IT"/>
        </w:rPr>
      </w:pPr>
      <w:r w:rsidRPr="008C05B8">
        <w:rPr>
          <w:sz w:val="28"/>
          <w:szCs w:val="28"/>
          <w:lang w:val="it-IT"/>
        </w:rPr>
        <w:t xml:space="preserve">7. Apt de muncă – (din punct de vedere medical); </w:t>
      </w:r>
    </w:p>
    <w:p w:rsidR="008C05B8" w:rsidRPr="008C05B8" w:rsidRDefault="008C05B8" w:rsidP="008C05B8">
      <w:pPr>
        <w:ind w:firstLine="567"/>
        <w:jc w:val="both"/>
        <w:rPr>
          <w:sz w:val="28"/>
          <w:szCs w:val="28"/>
        </w:rPr>
      </w:pPr>
      <w:r w:rsidRPr="008C05B8">
        <w:rPr>
          <w:sz w:val="28"/>
          <w:szCs w:val="28"/>
          <w:lang w:val="it-IT"/>
        </w:rPr>
        <w:t xml:space="preserve">8. </w:t>
      </w:r>
      <w:r w:rsidRPr="008C05B8">
        <w:rPr>
          <w:sz w:val="28"/>
          <w:szCs w:val="28"/>
        </w:rPr>
        <w:t>Nu este privat de dreptul de a ocupa funcţii publice.</w:t>
      </w:r>
    </w:p>
    <w:p w:rsidR="008C05B8" w:rsidRPr="008C05B8" w:rsidRDefault="008C05B8" w:rsidP="008C05B8">
      <w:pPr>
        <w:ind w:firstLine="567"/>
        <w:jc w:val="both"/>
        <w:rPr>
          <w:sz w:val="28"/>
          <w:szCs w:val="28"/>
          <w:lang w:val="it-IT"/>
        </w:rPr>
      </w:pPr>
    </w:p>
    <w:p w:rsidR="008C05B8" w:rsidRPr="008C05B8" w:rsidRDefault="008C05B8" w:rsidP="008C05B8">
      <w:pPr>
        <w:ind w:firstLine="567"/>
        <w:jc w:val="both"/>
        <w:rPr>
          <w:sz w:val="28"/>
          <w:szCs w:val="28"/>
          <w:lang w:val="it-IT"/>
        </w:rPr>
      </w:pPr>
      <w:r w:rsidRPr="008C05B8">
        <w:rPr>
          <w:sz w:val="28"/>
          <w:szCs w:val="28"/>
          <w:lang w:val="it-IT"/>
        </w:rPr>
        <w:t xml:space="preserve"> Aptitudini: de organizare,</w:t>
      </w:r>
      <w:r>
        <w:rPr>
          <w:sz w:val="28"/>
          <w:szCs w:val="28"/>
          <w:lang w:val="it-IT"/>
        </w:rPr>
        <w:t xml:space="preserve"> implementarea/coordonarea implementării</w:t>
      </w:r>
      <w:r w:rsidRPr="008C05B8">
        <w:rPr>
          <w:sz w:val="28"/>
          <w:szCs w:val="28"/>
          <w:lang w:val="it-IT"/>
        </w:rPr>
        <w:t xml:space="preserve"> </w:t>
      </w:r>
      <w:r>
        <w:rPr>
          <w:sz w:val="28"/>
          <w:szCs w:val="28"/>
          <w:lang w:val="it-IT"/>
        </w:rPr>
        <w:t xml:space="preserve">politicilor, </w:t>
      </w:r>
      <w:r w:rsidRPr="008C05B8">
        <w:rPr>
          <w:sz w:val="28"/>
          <w:szCs w:val="28"/>
          <w:lang w:val="it-IT"/>
        </w:rPr>
        <w:t xml:space="preserve">analiză şi sinteză, comunicare, planificare şi implementare a activităţilor şi deciziilor în domeniu (organizarea, coordonarea, monitorizarea, evaluarea şi control). </w:t>
      </w:r>
    </w:p>
    <w:p w:rsidR="008C05B8" w:rsidRPr="008C05B8" w:rsidRDefault="008C05B8" w:rsidP="008C05B8">
      <w:pPr>
        <w:ind w:firstLine="567"/>
        <w:jc w:val="both"/>
        <w:rPr>
          <w:sz w:val="28"/>
          <w:szCs w:val="28"/>
          <w:lang w:val="it-IT"/>
        </w:rPr>
      </w:pPr>
      <w:r w:rsidRPr="008C05B8">
        <w:rPr>
          <w:sz w:val="28"/>
          <w:szCs w:val="28"/>
          <w:lang w:val="it-IT"/>
        </w:rPr>
        <w:t xml:space="preserve"> Atitudini necesare: respect faţă de oameni, profesionalism, responsabilitate. corectitudine, imparţialitate, disciplină, tendinţă de perfe</w:t>
      </w:r>
      <w:r>
        <w:rPr>
          <w:sz w:val="28"/>
          <w:szCs w:val="28"/>
          <w:lang w:val="it-IT"/>
        </w:rPr>
        <w:t>cţionare profesională continuă.</w:t>
      </w:r>
    </w:p>
    <w:p w:rsidR="008C05B8" w:rsidRPr="008C05B8" w:rsidRDefault="008C05B8" w:rsidP="008C05B8">
      <w:pPr>
        <w:ind w:firstLine="567"/>
        <w:jc w:val="both"/>
        <w:rPr>
          <w:sz w:val="28"/>
          <w:szCs w:val="28"/>
          <w:lang w:val="it-IT"/>
        </w:rPr>
      </w:pPr>
    </w:p>
    <w:p w:rsidR="008C05B8" w:rsidRPr="008C05B8" w:rsidRDefault="008C05B8" w:rsidP="008C05B8">
      <w:pPr>
        <w:tabs>
          <w:tab w:val="left" w:pos="284"/>
        </w:tabs>
        <w:ind w:left="720"/>
        <w:jc w:val="both"/>
        <w:rPr>
          <w:b/>
          <w:sz w:val="28"/>
          <w:szCs w:val="28"/>
          <w:lang w:val="ro-RO"/>
        </w:rPr>
      </w:pPr>
      <w:r w:rsidRPr="008C05B8">
        <w:rPr>
          <w:rFonts w:eastAsia="Calibri"/>
          <w:b/>
          <w:sz w:val="28"/>
          <w:szCs w:val="28"/>
          <w:u w:val="single"/>
          <w:lang w:val="ro-RO"/>
        </w:rPr>
        <w:t xml:space="preserve">I. </w:t>
      </w:r>
      <w:r w:rsidR="00534C22">
        <w:rPr>
          <w:rFonts w:eastAsia="Calibri"/>
          <w:b/>
          <w:sz w:val="28"/>
          <w:szCs w:val="28"/>
          <w:u w:val="single"/>
          <w:lang w:val="ro-RO"/>
        </w:rPr>
        <w:t>Ș</w:t>
      </w:r>
      <w:r>
        <w:rPr>
          <w:rFonts w:eastAsia="Calibri"/>
          <w:b/>
          <w:sz w:val="28"/>
          <w:szCs w:val="28"/>
          <w:u w:val="single"/>
          <w:lang w:val="ro-RO"/>
        </w:rPr>
        <w:t xml:space="preserve">ef </w:t>
      </w:r>
      <w:r w:rsidRPr="008C05B8">
        <w:rPr>
          <w:rFonts w:eastAsia="Calibri"/>
          <w:b/>
          <w:sz w:val="28"/>
          <w:szCs w:val="28"/>
          <w:u w:val="single"/>
          <w:lang w:val="ro-RO"/>
        </w:rPr>
        <w:t>direcție</w:t>
      </w:r>
      <w:r w:rsidRPr="008C05B8">
        <w:rPr>
          <w:b/>
          <w:sz w:val="28"/>
          <w:szCs w:val="28"/>
          <w:u w:val="single"/>
          <w:lang w:val="ro-RO"/>
        </w:rPr>
        <w:t xml:space="preserve">, </w:t>
      </w:r>
      <w:r w:rsidRPr="008C05B8">
        <w:rPr>
          <w:rFonts w:eastAsia="Calibri"/>
          <w:b/>
          <w:sz w:val="28"/>
          <w:szCs w:val="28"/>
          <w:u w:val="single"/>
          <w:lang w:val="ro-RO"/>
        </w:rPr>
        <w:t>Direcţia suport metodologic pentru structurile teritoriale de asistență socială</w:t>
      </w:r>
      <w:r w:rsidRPr="008C05B8">
        <w:rPr>
          <w:b/>
          <w:sz w:val="28"/>
          <w:szCs w:val="28"/>
          <w:lang w:val="ro-RO"/>
        </w:rPr>
        <w:t>.</w:t>
      </w:r>
    </w:p>
    <w:p w:rsidR="008C05B8" w:rsidRPr="008C05B8" w:rsidRDefault="008C05B8" w:rsidP="008C05B8">
      <w:pPr>
        <w:spacing w:before="100" w:beforeAutospacing="1"/>
        <w:rPr>
          <w:b/>
          <w:i/>
          <w:sz w:val="28"/>
          <w:szCs w:val="28"/>
          <w:u w:val="single"/>
          <w:lang w:val="ro-RO"/>
        </w:rPr>
      </w:pPr>
      <w:r w:rsidRPr="008C05B8">
        <w:rPr>
          <w:b/>
          <w:i/>
          <w:sz w:val="28"/>
          <w:szCs w:val="28"/>
          <w:u w:val="single"/>
          <w:lang w:val="ro-RO"/>
        </w:rPr>
        <w:t>Cerințe specifice:</w:t>
      </w:r>
    </w:p>
    <w:p w:rsidR="008C05B8" w:rsidRDefault="008C05B8" w:rsidP="008C05B8">
      <w:pPr>
        <w:pStyle w:val="Listparagraf"/>
        <w:numPr>
          <w:ilvl w:val="0"/>
          <w:numId w:val="1"/>
        </w:numPr>
        <w:tabs>
          <w:tab w:val="left" w:pos="360"/>
          <w:tab w:val="left" w:pos="630"/>
          <w:tab w:val="left" w:pos="900"/>
        </w:tabs>
        <w:spacing w:after="0" w:line="240" w:lineRule="auto"/>
        <w:jc w:val="both"/>
        <w:rPr>
          <w:rFonts w:ascii="Times New Roman" w:hAnsi="Times New Roman"/>
          <w:color w:val="000000"/>
          <w:sz w:val="28"/>
          <w:szCs w:val="28"/>
          <w:lang w:val="ro-MO"/>
        </w:rPr>
      </w:pPr>
      <w:r w:rsidRPr="008C05B8">
        <w:rPr>
          <w:rFonts w:ascii="Times New Roman" w:hAnsi="Times New Roman"/>
          <w:color w:val="000000"/>
          <w:sz w:val="28"/>
          <w:szCs w:val="28"/>
          <w:lang w:val="ro-MO"/>
        </w:rPr>
        <w:t>Studii superioare, de licenţă sau echivalente în domeniul asistenței sociale, juridic, sociologi</w:t>
      </w:r>
      <w:r>
        <w:rPr>
          <w:rFonts w:ascii="Times New Roman" w:hAnsi="Times New Roman"/>
          <w:color w:val="000000"/>
          <w:sz w:val="28"/>
          <w:szCs w:val="28"/>
          <w:lang w:val="ro-MO"/>
        </w:rPr>
        <w:t>e, psihologie, științe politice;</w:t>
      </w:r>
    </w:p>
    <w:p w:rsidR="008C05B8" w:rsidRPr="008C05B8" w:rsidRDefault="008C05B8" w:rsidP="008C05B8">
      <w:pPr>
        <w:pStyle w:val="Listparagraf"/>
        <w:numPr>
          <w:ilvl w:val="0"/>
          <w:numId w:val="1"/>
        </w:numPr>
        <w:tabs>
          <w:tab w:val="left" w:pos="360"/>
          <w:tab w:val="left" w:pos="630"/>
          <w:tab w:val="left" w:pos="900"/>
        </w:tabs>
        <w:spacing w:after="0" w:line="240" w:lineRule="auto"/>
        <w:jc w:val="both"/>
        <w:rPr>
          <w:rFonts w:ascii="Times New Roman" w:hAnsi="Times New Roman"/>
          <w:color w:val="000000"/>
          <w:sz w:val="28"/>
          <w:szCs w:val="28"/>
          <w:lang w:val="ro-MO"/>
        </w:rPr>
      </w:pPr>
      <w:r w:rsidRPr="008C05B8">
        <w:rPr>
          <w:rFonts w:ascii="Times New Roman" w:hAnsi="Times New Roman"/>
          <w:color w:val="000000"/>
          <w:sz w:val="28"/>
          <w:szCs w:val="28"/>
          <w:lang w:val="ro-RO"/>
        </w:rPr>
        <w:t xml:space="preserve">Experienţă profesională în domeniu - </w:t>
      </w:r>
      <w:r>
        <w:rPr>
          <w:rFonts w:ascii="Times New Roman" w:hAnsi="Times New Roman"/>
          <w:color w:val="000000"/>
          <w:sz w:val="28"/>
          <w:szCs w:val="28"/>
          <w:lang w:val="ro-RO"/>
        </w:rPr>
        <w:t>3</w:t>
      </w:r>
      <w:r w:rsidRPr="008C05B8">
        <w:rPr>
          <w:rFonts w:ascii="Times New Roman" w:hAnsi="Times New Roman"/>
          <w:color w:val="000000"/>
          <w:sz w:val="28"/>
          <w:szCs w:val="28"/>
          <w:lang w:val="ro-RO"/>
        </w:rPr>
        <w:t xml:space="preserve"> an</w:t>
      </w:r>
      <w:r>
        <w:rPr>
          <w:rFonts w:ascii="Times New Roman" w:hAnsi="Times New Roman"/>
          <w:color w:val="000000"/>
          <w:sz w:val="28"/>
          <w:szCs w:val="28"/>
          <w:lang w:val="ro-RO"/>
        </w:rPr>
        <w:t>i;</w:t>
      </w:r>
    </w:p>
    <w:p w:rsidR="008C05B8" w:rsidRPr="008C05B8" w:rsidRDefault="008C05B8" w:rsidP="008C05B8">
      <w:pPr>
        <w:pStyle w:val="Listparagraf"/>
        <w:numPr>
          <w:ilvl w:val="0"/>
          <w:numId w:val="1"/>
        </w:numPr>
        <w:tabs>
          <w:tab w:val="left" w:pos="360"/>
          <w:tab w:val="left" w:pos="630"/>
          <w:tab w:val="left" w:pos="900"/>
        </w:tabs>
        <w:spacing w:after="0" w:line="240" w:lineRule="auto"/>
        <w:jc w:val="both"/>
        <w:rPr>
          <w:rFonts w:ascii="Times New Roman" w:hAnsi="Times New Roman"/>
          <w:color w:val="000000"/>
          <w:sz w:val="28"/>
          <w:szCs w:val="28"/>
          <w:lang w:val="ro-MO"/>
        </w:rPr>
      </w:pPr>
      <w:r w:rsidRPr="008C05B8">
        <w:rPr>
          <w:rFonts w:ascii="Times New Roman" w:hAnsi="Times New Roman"/>
          <w:sz w:val="28"/>
          <w:szCs w:val="28"/>
          <w:lang w:val="ro-RO"/>
        </w:rPr>
        <w:t>Cunoaşterea legislaţiei în domeniu;</w:t>
      </w:r>
    </w:p>
    <w:p w:rsidR="008C05B8" w:rsidRPr="008C05B8" w:rsidRDefault="008C05B8" w:rsidP="008C05B8">
      <w:pPr>
        <w:pStyle w:val="Listparagraf"/>
        <w:numPr>
          <w:ilvl w:val="0"/>
          <w:numId w:val="1"/>
        </w:numPr>
        <w:tabs>
          <w:tab w:val="left" w:pos="360"/>
          <w:tab w:val="left" w:pos="630"/>
          <w:tab w:val="left" w:pos="900"/>
        </w:tabs>
        <w:spacing w:after="0" w:line="240" w:lineRule="auto"/>
        <w:jc w:val="both"/>
        <w:rPr>
          <w:rFonts w:ascii="Times" w:hAnsi="Times"/>
          <w:color w:val="000000"/>
          <w:sz w:val="28"/>
          <w:szCs w:val="28"/>
          <w:lang w:val="ro-MO"/>
        </w:rPr>
      </w:pPr>
      <w:r w:rsidRPr="008C05B8">
        <w:rPr>
          <w:rFonts w:ascii="Times" w:hAnsi="Times"/>
          <w:sz w:val="28"/>
          <w:szCs w:val="28"/>
        </w:rPr>
        <w:t>Cunoaşterea unei limbi de circulaţie int</w:t>
      </w:r>
      <w:r>
        <w:rPr>
          <w:rFonts w:ascii="Times" w:hAnsi="Times"/>
          <w:sz w:val="28"/>
          <w:szCs w:val="28"/>
        </w:rPr>
        <w:t>ernaţională (nivel B2</w:t>
      </w:r>
      <w:r w:rsidRPr="008C05B8">
        <w:rPr>
          <w:rFonts w:ascii="Times" w:hAnsi="Times"/>
          <w:sz w:val="28"/>
          <w:szCs w:val="28"/>
        </w:rPr>
        <w:t>)</w:t>
      </w:r>
      <w:r w:rsidRPr="008C05B8">
        <w:rPr>
          <w:rFonts w:ascii="Times" w:hAnsi="Times"/>
          <w:sz w:val="28"/>
          <w:szCs w:val="28"/>
          <w:lang w:val="ro-RO"/>
        </w:rPr>
        <w:t>;</w:t>
      </w:r>
    </w:p>
    <w:p w:rsidR="008C05B8" w:rsidRPr="008C05B8" w:rsidRDefault="008C05B8" w:rsidP="008C05B8">
      <w:pPr>
        <w:pStyle w:val="Listparagraf"/>
        <w:numPr>
          <w:ilvl w:val="0"/>
          <w:numId w:val="1"/>
        </w:numPr>
        <w:tabs>
          <w:tab w:val="left" w:pos="360"/>
          <w:tab w:val="left" w:pos="630"/>
          <w:tab w:val="left" w:pos="900"/>
        </w:tabs>
        <w:spacing w:after="0" w:line="240" w:lineRule="auto"/>
        <w:jc w:val="both"/>
        <w:rPr>
          <w:rFonts w:ascii="Times" w:hAnsi="Times" w:cs="Tahoma"/>
          <w:color w:val="000000"/>
          <w:sz w:val="28"/>
          <w:szCs w:val="28"/>
          <w:lang w:val="ro-MO"/>
        </w:rPr>
      </w:pPr>
      <w:r>
        <w:rPr>
          <w:rFonts w:ascii="Times" w:hAnsi="Times" w:cs="Tahoma"/>
          <w:sz w:val="28"/>
          <w:szCs w:val="28"/>
          <w:lang w:val="it-IT"/>
        </w:rPr>
        <w:t>Abilități</w:t>
      </w:r>
      <w:r w:rsidRPr="008C05B8">
        <w:rPr>
          <w:rFonts w:ascii="Times" w:hAnsi="Times" w:cs="Tahoma"/>
          <w:sz w:val="28"/>
          <w:szCs w:val="28"/>
          <w:lang w:val="it-IT"/>
        </w:rPr>
        <w:t xml:space="preserve"> de utilizare a calculatorului (Word, Excel; Power Point, Internet).</w:t>
      </w:r>
    </w:p>
    <w:p w:rsidR="008C05B8" w:rsidRPr="008C05B8" w:rsidRDefault="008C05B8" w:rsidP="008C05B8">
      <w:pPr>
        <w:rPr>
          <w:bCs/>
          <w:color w:val="333333"/>
          <w:sz w:val="28"/>
          <w:szCs w:val="28"/>
          <w:lang w:val="ro-RO"/>
        </w:rPr>
      </w:pPr>
    </w:p>
    <w:p w:rsidR="008C05B8" w:rsidRDefault="008C05B8" w:rsidP="008C05B8">
      <w:pPr>
        <w:jc w:val="both"/>
        <w:rPr>
          <w:b/>
          <w:i/>
          <w:color w:val="000000"/>
          <w:sz w:val="28"/>
          <w:szCs w:val="28"/>
          <w:u w:val="single"/>
          <w:lang w:val="ro-MO"/>
        </w:rPr>
      </w:pPr>
      <w:r w:rsidRPr="008C05B8">
        <w:rPr>
          <w:b/>
          <w:i/>
          <w:color w:val="000000"/>
          <w:sz w:val="28"/>
          <w:szCs w:val="28"/>
          <w:u w:val="single"/>
          <w:lang w:val="ro-MO"/>
        </w:rPr>
        <w:t>Sarcinile de bază:</w:t>
      </w:r>
    </w:p>
    <w:p w:rsidR="008C05B8" w:rsidRDefault="008C05B8" w:rsidP="008C05B8">
      <w:pPr>
        <w:jc w:val="both"/>
        <w:rPr>
          <w:b/>
          <w:i/>
          <w:color w:val="000000"/>
          <w:sz w:val="28"/>
          <w:szCs w:val="28"/>
          <w:u w:val="single"/>
          <w:lang w:val="ro-MO"/>
        </w:rPr>
      </w:pPr>
    </w:p>
    <w:p w:rsidR="008C05B8" w:rsidRDefault="008C05B8" w:rsidP="008C05B8">
      <w:pPr>
        <w:numPr>
          <w:ilvl w:val="0"/>
          <w:numId w:val="7"/>
        </w:numPr>
        <w:tabs>
          <w:tab w:val="left" w:pos="453"/>
        </w:tabs>
        <w:ind w:left="425" w:hanging="425"/>
        <w:jc w:val="both"/>
        <w:rPr>
          <w:color w:val="000000"/>
          <w:sz w:val="28"/>
          <w:szCs w:val="28"/>
          <w:lang w:val="ro-RO"/>
        </w:rPr>
      </w:pPr>
      <w:r w:rsidRPr="008C05B8">
        <w:rPr>
          <w:color w:val="000000"/>
          <w:sz w:val="28"/>
          <w:szCs w:val="28"/>
          <w:lang w:val="ro-RO"/>
        </w:rPr>
        <w:t>Planificarea și coordonarea executării funcțiilor de bază conform competențelor Direcției reieșind din misiunea Agenției Naționale Asistență Socială;</w:t>
      </w:r>
    </w:p>
    <w:p w:rsidR="008C05B8" w:rsidRPr="008C05B8" w:rsidRDefault="008C05B8" w:rsidP="008C05B8">
      <w:pPr>
        <w:numPr>
          <w:ilvl w:val="0"/>
          <w:numId w:val="7"/>
        </w:numPr>
        <w:tabs>
          <w:tab w:val="left" w:pos="453"/>
        </w:tabs>
        <w:ind w:left="425" w:hanging="425"/>
        <w:jc w:val="both"/>
        <w:rPr>
          <w:color w:val="000000"/>
          <w:sz w:val="28"/>
          <w:szCs w:val="28"/>
          <w:lang w:val="ro-RO"/>
        </w:rPr>
      </w:pPr>
      <w:r w:rsidRPr="008C05B8">
        <w:rPr>
          <w:color w:val="000000"/>
          <w:sz w:val="28"/>
          <w:szCs w:val="28"/>
          <w:lang w:val="ro-RO"/>
        </w:rPr>
        <w:t>Analizarea activității direcției și asigurarea raportării despre activitatea acesteia;</w:t>
      </w:r>
    </w:p>
    <w:p w:rsidR="008C05B8" w:rsidRPr="008C05B8" w:rsidRDefault="008C05B8" w:rsidP="008C05B8">
      <w:pPr>
        <w:numPr>
          <w:ilvl w:val="0"/>
          <w:numId w:val="7"/>
        </w:numPr>
        <w:tabs>
          <w:tab w:val="left" w:pos="453"/>
        </w:tabs>
        <w:ind w:left="425" w:hanging="425"/>
        <w:jc w:val="both"/>
        <w:rPr>
          <w:color w:val="000000"/>
          <w:sz w:val="28"/>
          <w:szCs w:val="28"/>
          <w:lang w:val="ro-RO"/>
        </w:rPr>
      </w:pPr>
      <w:r w:rsidRPr="008C05B8">
        <w:rPr>
          <w:color w:val="000000"/>
          <w:sz w:val="28"/>
          <w:szCs w:val="28"/>
          <w:lang w:val="ro-RO"/>
        </w:rPr>
        <w:t>Formularea recomandărilor de îmbunătățire a cadrului normativ în domeniul asistenței sociale;</w:t>
      </w:r>
    </w:p>
    <w:p w:rsidR="008C05B8" w:rsidRPr="008C05B8" w:rsidRDefault="008C05B8" w:rsidP="008C05B8">
      <w:pPr>
        <w:numPr>
          <w:ilvl w:val="0"/>
          <w:numId w:val="7"/>
        </w:numPr>
        <w:tabs>
          <w:tab w:val="left" w:pos="453"/>
        </w:tabs>
        <w:ind w:left="425" w:hanging="425"/>
        <w:jc w:val="both"/>
        <w:rPr>
          <w:color w:val="000000"/>
          <w:sz w:val="28"/>
          <w:szCs w:val="28"/>
          <w:lang w:val="ro-RO"/>
        </w:rPr>
      </w:pPr>
      <w:r w:rsidRPr="008C05B8">
        <w:rPr>
          <w:color w:val="000000"/>
          <w:sz w:val="28"/>
          <w:szCs w:val="28"/>
          <w:lang w:val="ro-RO"/>
        </w:rPr>
        <w:t xml:space="preserve">Acordarea suportului metodologic în domeniul asistenței sociale subdiviziunilor descentralizate din subordinea consiliilor raionale/municipale, Adunării Populare a unităţii teritoriale autonome </w:t>
      </w:r>
      <w:r w:rsidRPr="008C05B8">
        <w:rPr>
          <w:color w:val="000000"/>
          <w:sz w:val="28"/>
          <w:szCs w:val="28"/>
          <w:lang w:val="ro-RO"/>
        </w:rPr>
        <w:lastRenderedPageBreak/>
        <w:t xml:space="preserve">Găgăuzia, cu competențe în domeniul asistenței sociale (în continuare – structuri teritoriale de asistență socială); </w:t>
      </w:r>
    </w:p>
    <w:p w:rsidR="008C05B8" w:rsidRPr="008C05B8" w:rsidRDefault="008C05B8" w:rsidP="008C05B8">
      <w:pPr>
        <w:numPr>
          <w:ilvl w:val="0"/>
          <w:numId w:val="7"/>
        </w:numPr>
        <w:tabs>
          <w:tab w:val="left" w:pos="453"/>
        </w:tabs>
        <w:ind w:left="425" w:hanging="425"/>
        <w:jc w:val="both"/>
        <w:rPr>
          <w:color w:val="000000"/>
          <w:sz w:val="28"/>
          <w:szCs w:val="28"/>
          <w:lang w:val="ro-RO"/>
        </w:rPr>
      </w:pPr>
      <w:r w:rsidRPr="008C05B8">
        <w:rPr>
          <w:color w:val="000000"/>
          <w:sz w:val="28"/>
          <w:szCs w:val="28"/>
          <w:lang w:val="ro-RO"/>
        </w:rPr>
        <w:t>Monitorizarea şi evaluarea implementării standardelor generale de activitate de către structurile teritoriale de asistență socială și întocmirea rapoartelor de monitorizare, pe care le prezintă Ministerului Muncii, Protecţiei Sociale şi Familiei;</w:t>
      </w:r>
    </w:p>
    <w:p w:rsidR="008C05B8" w:rsidRPr="008C05B8" w:rsidRDefault="008C05B8" w:rsidP="008C05B8">
      <w:pPr>
        <w:numPr>
          <w:ilvl w:val="0"/>
          <w:numId w:val="7"/>
        </w:numPr>
        <w:tabs>
          <w:tab w:val="left" w:pos="453"/>
        </w:tabs>
        <w:ind w:left="425" w:hanging="425"/>
        <w:jc w:val="both"/>
        <w:rPr>
          <w:color w:val="000000"/>
          <w:sz w:val="28"/>
          <w:szCs w:val="28"/>
          <w:lang w:val="ro-RO"/>
        </w:rPr>
      </w:pPr>
      <w:r w:rsidRPr="008C05B8">
        <w:rPr>
          <w:color w:val="000000"/>
          <w:sz w:val="28"/>
          <w:szCs w:val="28"/>
          <w:lang w:val="ro-RO"/>
        </w:rPr>
        <w:t>Acordarea suportului metodologic autorităților administrației publice locale în dezvoltarea serviciilor sociale în baza analizei necesităților populației;</w:t>
      </w:r>
    </w:p>
    <w:p w:rsidR="008C05B8" w:rsidRDefault="008C05B8" w:rsidP="008C05B8">
      <w:pPr>
        <w:numPr>
          <w:ilvl w:val="0"/>
          <w:numId w:val="7"/>
        </w:numPr>
        <w:tabs>
          <w:tab w:val="left" w:pos="453"/>
        </w:tabs>
        <w:ind w:left="425" w:hanging="425"/>
        <w:jc w:val="both"/>
        <w:rPr>
          <w:color w:val="000000"/>
          <w:sz w:val="28"/>
          <w:szCs w:val="28"/>
          <w:lang w:val="ro-RO"/>
        </w:rPr>
      </w:pPr>
      <w:r w:rsidRPr="008C05B8">
        <w:rPr>
          <w:color w:val="000000"/>
          <w:sz w:val="28"/>
          <w:szCs w:val="28"/>
          <w:lang w:val="ro-RO"/>
        </w:rPr>
        <w:t>Consultarea autorităţilor publice locale de nivelul întâi şi al doilea, prestatorii publici şi privaţi de servicii sociale cu privire la domeniul de asistenţă socială.</w:t>
      </w:r>
    </w:p>
    <w:p w:rsidR="008C05B8" w:rsidRDefault="008C05B8" w:rsidP="008C05B8">
      <w:pPr>
        <w:tabs>
          <w:tab w:val="left" w:pos="453"/>
        </w:tabs>
        <w:ind w:left="425"/>
        <w:jc w:val="both"/>
        <w:rPr>
          <w:color w:val="000000"/>
          <w:sz w:val="28"/>
          <w:szCs w:val="28"/>
          <w:lang w:val="ro-RO"/>
        </w:rPr>
      </w:pPr>
    </w:p>
    <w:p w:rsidR="008C05B8" w:rsidRDefault="008C05B8" w:rsidP="008C05B8">
      <w:pPr>
        <w:rPr>
          <w:b/>
          <w:i/>
          <w:sz w:val="28"/>
          <w:szCs w:val="28"/>
          <w:u w:val="single"/>
          <w:lang w:val="ro-RO"/>
        </w:rPr>
      </w:pPr>
      <w:r w:rsidRPr="008C05B8">
        <w:rPr>
          <w:b/>
          <w:i/>
          <w:sz w:val="28"/>
          <w:szCs w:val="28"/>
          <w:u w:val="single"/>
          <w:lang w:val="ro-RO"/>
        </w:rPr>
        <w:t>Bibliografie:</w:t>
      </w:r>
    </w:p>
    <w:p w:rsidR="008C05B8" w:rsidRPr="008C05B8" w:rsidRDefault="008C05B8" w:rsidP="008C05B8">
      <w:pPr>
        <w:rPr>
          <w:b/>
          <w:i/>
          <w:sz w:val="28"/>
          <w:szCs w:val="28"/>
          <w:u w:val="single"/>
          <w:lang w:val="ro-RO"/>
        </w:rPr>
      </w:pPr>
    </w:p>
    <w:p w:rsidR="008C05B8" w:rsidRPr="008C05B8" w:rsidRDefault="008C05B8" w:rsidP="008C05B8">
      <w:pPr>
        <w:numPr>
          <w:ilvl w:val="0"/>
          <w:numId w:val="8"/>
        </w:numPr>
        <w:jc w:val="both"/>
        <w:rPr>
          <w:sz w:val="28"/>
          <w:szCs w:val="28"/>
          <w:lang w:val="ro-RO"/>
        </w:rPr>
      </w:pPr>
      <w:r w:rsidRPr="008C05B8">
        <w:rPr>
          <w:sz w:val="28"/>
          <w:szCs w:val="28"/>
          <w:lang w:val="ro-RO"/>
        </w:rPr>
        <w:t>Legea asistenţei sociale nr.547-XV din 25.12.2003;</w:t>
      </w:r>
    </w:p>
    <w:p w:rsidR="008C05B8" w:rsidRPr="008C05B8" w:rsidRDefault="008C05B8" w:rsidP="008C05B8">
      <w:pPr>
        <w:numPr>
          <w:ilvl w:val="0"/>
          <w:numId w:val="8"/>
        </w:numPr>
        <w:jc w:val="both"/>
        <w:rPr>
          <w:sz w:val="28"/>
          <w:szCs w:val="28"/>
          <w:lang w:val="ro-RO"/>
        </w:rPr>
      </w:pPr>
      <w:r w:rsidRPr="008C05B8">
        <w:rPr>
          <w:sz w:val="28"/>
          <w:szCs w:val="28"/>
          <w:lang w:val="ro-RO"/>
        </w:rPr>
        <w:t>Legea nr. 123 din 18.06.2010, cu privire la serviciile sociale;</w:t>
      </w:r>
    </w:p>
    <w:p w:rsidR="008C05B8" w:rsidRPr="008C05B8" w:rsidRDefault="008C05B8" w:rsidP="008C05B8">
      <w:pPr>
        <w:numPr>
          <w:ilvl w:val="0"/>
          <w:numId w:val="8"/>
        </w:numPr>
        <w:jc w:val="both"/>
        <w:rPr>
          <w:rStyle w:val="docheader"/>
          <w:sz w:val="28"/>
          <w:szCs w:val="28"/>
          <w:lang w:val="ro-RO"/>
        </w:rPr>
      </w:pPr>
      <w:r w:rsidRPr="008C05B8">
        <w:rPr>
          <w:sz w:val="28"/>
          <w:szCs w:val="28"/>
          <w:lang w:val="ro-RO"/>
        </w:rPr>
        <w:t xml:space="preserve">Legea nr.133-XVI din 13.06.2008, </w:t>
      </w:r>
      <w:r w:rsidRPr="008C05B8">
        <w:rPr>
          <w:rStyle w:val="docheader"/>
          <w:sz w:val="28"/>
          <w:szCs w:val="28"/>
          <w:lang w:val="ro-RO"/>
        </w:rPr>
        <w:t>cu privire la ajutorul social;</w:t>
      </w:r>
    </w:p>
    <w:p w:rsidR="008C05B8" w:rsidRPr="008C05B8" w:rsidRDefault="008C05B8" w:rsidP="008C05B8">
      <w:pPr>
        <w:pStyle w:val="Listparagraf"/>
        <w:numPr>
          <w:ilvl w:val="0"/>
          <w:numId w:val="8"/>
        </w:numPr>
        <w:spacing w:after="0" w:line="240" w:lineRule="auto"/>
        <w:jc w:val="both"/>
        <w:rPr>
          <w:rFonts w:ascii="Times New Roman" w:hAnsi="Times New Roman"/>
          <w:bCs/>
          <w:color w:val="000000"/>
          <w:sz w:val="28"/>
          <w:szCs w:val="28"/>
          <w:lang w:val="ro-RO"/>
        </w:rPr>
      </w:pPr>
      <w:r w:rsidRPr="008C05B8">
        <w:rPr>
          <w:rFonts w:ascii="Times New Roman" w:hAnsi="Times New Roman"/>
          <w:bCs/>
          <w:color w:val="000000"/>
          <w:sz w:val="28"/>
          <w:szCs w:val="28"/>
          <w:lang w:val="ro-RO"/>
        </w:rPr>
        <w:t>Legea</w:t>
      </w:r>
      <w:r w:rsidRPr="008C05B8">
        <w:rPr>
          <w:rFonts w:ascii="Times New Roman" w:hAnsi="Times New Roman"/>
          <w:color w:val="000000"/>
          <w:sz w:val="28"/>
          <w:szCs w:val="28"/>
          <w:lang w:val="ro-RO"/>
        </w:rPr>
        <w:t xml:space="preserve"> nr. 60-XIX din 30 martie 2012, privind incluziunea socială a persoanelor cu dizabilităţi;</w:t>
      </w:r>
    </w:p>
    <w:p w:rsidR="008C05B8" w:rsidRPr="008C05B8" w:rsidRDefault="008C05B8" w:rsidP="008C05B8">
      <w:pPr>
        <w:numPr>
          <w:ilvl w:val="0"/>
          <w:numId w:val="8"/>
        </w:numPr>
        <w:jc w:val="both"/>
        <w:rPr>
          <w:sz w:val="28"/>
          <w:szCs w:val="28"/>
          <w:lang w:val="ro-RO"/>
        </w:rPr>
      </w:pPr>
      <w:r w:rsidRPr="008C05B8">
        <w:rPr>
          <w:sz w:val="28"/>
          <w:szCs w:val="28"/>
          <w:lang w:val="ro-RO"/>
        </w:rPr>
        <w:t>Legea nr.289-XV din 22.07.2004, privind indemnizaţiile pentru incapacitate temporară de muncă şi alte prestaţii de asigurări sociale;</w:t>
      </w:r>
    </w:p>
    <w:p w:rsidR="008C05B8" w:rsidRPr="008C05B8" w:rsidRDefault="008C05B8" w:rsidP="008C05B8">
      <w:pPr>
        <w:numPr>
          <w:ilvl w:val="0"/>
          <w:numId w:val="8"/>
        </w:numPr>
        <w:jc w:val="both"/>
        <w:rPr>
          <w:rStyle w:val="docbody1"/>
          <w:sz w:val="28"/>
          <w:szCs w:val="28"/>
          <w:lang w:val="ro-RO"/>
        </w:rPr>
      </w:pPr>
      <w:r w:rsidRPr="008C05B8">
        <w:rPr>
          <w:sz w:val="28"/>
          <w:szCs w:val="28"/>
          <w:lang w:val="ro-RO"/>
        </w:rPr>
        <w:t xml:space="preserve">Legea nr.499-XIV din 14.07.1999, </w:t>
      </w:r>
      <w:r w:rsidRPr="008C05B8">
        <w:rPr>
          <w:rStyle w:val="docheader1"/>
          <w:b w:val="0"/>
          <w:sz w:val="28"/>
          <w:szCs w:val="28"/>
          <w:lang w:val="ro-RO"/>
        </w:rPr>
        <w:t xml:space="preserve">privind alocaţiile sociale de stat </w:t>
      </w:r>
      <w:r w:rsidRPr="008C05B8">
        <w:rPr>
          <w:rStyle w:val="docbody1"/>
          <w:bCs/>
          <w:sz w:val="28"/>
          <w:szCs w:val="28"/>
          <w:lang w:val="ro-RO"/>
        </w:rPr>
        <w:t>pentru unele categorii de cetăţeni;</w:t>
      </w:r>
    </w:p>
    <w:p w:rsidR="008C05B8" w:rsidRPr="008C05B8" w:rsidRDefault="008C05B8" w:rsidP="008C05B8">
      <w:pPr>
        <w:numPr>
          <w:ilvl w:val="0"/>
          <w:numId w:val="8"/>
        </w:numPr>
        <w:jc w:val="both"/>
        <w:rPr>
          <w:sz w:val="28"/>
          <w:szCs w:val="28"/>
          <w:lang w:val="ro-RO"/>
        </w:rPr>
      </w:pPr>
      <w:r w:rsidRPr="008C05B8">
        <w:rPr>
          <w:sz w:val="28"/>
          <w:szCs w:val="28"/>
          <w:lang w:val="ro-RO"/>
        </w:rPr>
        <w:t xml:space="preserve">Legea nr. 338-XII din 15.12.1994, cu privire la </w:t>
      </w:r>
      <w:r w:rsidRPr="008C05B8">
        <w:rPr>
          <w:rStyle w:val="Robust"/>
          <w:b w:val="0"/>
          <w:sz w:val="28"/>
          <w:szCs w:val="28"/>
          <w:lang w:val="ro-RO"/>
        </w:rPr>
        <w:t>drepturile copilului</w:t>
      </w:r>
      <w:r w:rsidRPr="008C05B8">
        <w:rPr>
          <w:sz w:val="28"/>
          <w:szCs w:val="28"/>
          <w:lang w:val="ro-RO"/>
        </w:rPr>
        <w:t>;</w:t>
      </w:r>
    </w:p>
    <w:p w:rsidR="008C05B8" w:rsidRPr="008C05B8" w:rsidRDefault="008C05B8" w:rsidP="008C05B8">
      <w:pPr>
        <w:numPr>
          <w:ilvl w:val="0"/>
          <w:numId w:val="8"/>
        </w:numPr>
        <w:tabs>
          <w:tab w:val="left" w:pos="851"/>
        </w:tabs>
        <w:jc w:val="both"/>
        <w:rPr>
          <w:sz w:val="28"/>
          <w:szCs w:val="28"/>
          <w:lang w:val="ro-RO"/>
        </w:rPr>
      </w:pPr>
      <w:r w:rsidRPr="008C05B8">
        <w:rPr>
          <w:sz w:val="28"/>
          <w:szCs w:val="28"/>
          <w:lang w:val="ro-RO"/>
        </w:rPr>
        <w:t>Legea nr. 99 din 28.05.2010, privind regimul juridic al adopției;</w:t>
      </w:r>
    </w:p>
    <w:p w:rsidR="008C05B8" w:rsidRPr="008C05B8" w:rsidRDefault="008C05B8" w:rsidP="008C05B8">
      <w:pPr>
        <w:numPr>
          <w:ilvl w:val="0"/>
          <w:numId w:val="8"/>
        </w:numPr>
        <w:jc w:val="both"/>
        <w:rPr>
          <w:rStyle w:val="docheader1"/>
          <w:b w:val="0"/>
          <w:bCs w:val="0"/>
          <w:sz w:val="28"/>
          <w:szCs w:val="28"/>
          <w:lang w:val="ro-RO"/>
        </w:rPr>
      </w:pPr>
      <w:r w:rsidRPr="008C05B8">
        <w:rPr>
          <w:sz w:val="28"/>
          <w:szCs w:val="28"/>
          <w:lang w:val="ro-RO"/>
        </w:rPr>
        <w:t xml:space="preserve">Legea nr.436-XVII din 28.12.2006, </w:t>
      </w:r>
      <w:r w:rsidRPr="008C05B8">
        <w:rPr>
          <w:rStyle w:val="docheader1"/>
          <w:b w:val="0"/>
          <w:sz w:val="28"/>
          <w:szCs w:val="28"/>
          <w:lang w:val="ro-RO"/>
        </w:rPr>
        <w:t>privind administraţia publică locală;</w:t>
      </w:r>
    </w:p>
    <w:p w:rsidR="008C05B8" w:rsidRPr="008C05B8" w:rsidRDefault="008C05B8" w:rsidP="008C05B8">
      <w:pPr>
        <w:numPr>
          <w:ilvl w:val="0"/>
          <w:numId w:val="8"/>
        </w:numPr>
        <w:jc w:val="both"/>
        <w:rPr>
          <w:rStyle w:val="docheader1"/>
          <w:b w:val="0"/>
          <w:bCs w:val="0"/>
          <w:sz w:val="28"/>
          <w:szCs w:val="28"/>
          <w:lang w:val="ro-RO"/>
        </w:rPr>
      </w:pPr>
      <w:r w:rsidRPr="008C05B8">
        <w:rPr>
          <w:rStyle w:val="docheader1"/>
          <w:b w:val="0"/>
          <w:sz w:val="28"/>
          <w:szCs w:val="28"/>
          <w:lang w:val="ro-RO"/>
        </w:rPr>
        <w:t>Legea nr.129 din 08.06.2012, privind acreditarea prestatorilor de servicii sociale;</w:t>
      </w:r>
    </w:p>
    <w:p w:rsidR="008C05B8" w:rsidRPr="008C05B8" w:rsidRDefault="008C05B8" w:rsidP="008C05B8">
      <w:pPr>
        <w:numPr>
          <w:ilvl w:val="0"/>
          <w:numId w:val="8"/>
        </w:numPr>
        <w:jc w:val="both"/>
        <w:rPr>
          <w:rStyle w:val="docheader1"/>
          <w:b w:val="0"/>
          <w:bCs w:val="0"/>
          <w:sz w:val="28"/>
          <w:szCs w:val="28"/>
          <w:lang w:val="ro-RO"/>
        </w:rPr>
      </w:pPr>
      <w:r w:rsidRPr="008C05B8">
        <w:rPr>
          <w:rStyle w:val="docheader1"/>
          <w:b w:val="0"/>
          <w:sz w:val="28"/>
          <w:szCs w:val="28"/>
          <w:lang w:val="ro-RO"/>
        </w:rPr>
        <w:t>Legea nr.140 din 14.06.2013 privind protecția specială a copiilor aflați în situație de risc și a copiilor separați de părinți;</w:t>
      </w:r>
    </w:p>
    <w:p w:rsidR="008C05B8" w:rsidRPr="008C05B8" w:rsidRDefault="008C05B8" w:rsidP="008C05B8">
      <w:pPr>
        <w:pStyle w:val="Listparagraf"/>
        <w:numPr>
          <w:ilvl w:val="0"/>
          <w:numId w:val="8"/>
        </w:numPr>
        <w:spacing w:after="0" w:line="240" w:lineRule="auto"/>
        <w:jc w:val="both"/>
        <w:outlineLvl w:val="0"/>
        <w:rPr>
          <w:rStyle w:val="Robust"/>
          <w:rFonts w:ascii="Times New Roman" w:hAnsi="Times New Roman"/>
          <w:b w:val="0"/>
          <w:sz w:val="28"/>
          <w:szCs w:val="28"/>
          <w:lang w:val="ro-RO"/>
        </w:rPr>
      </w:pPr>
      <w:r w:rsidRPr="008C05B8">
        <w:rPr>
          <w:rFonts w:ascii="Times New Roman" w:hAnsi="Times New Roman"/>
          <w:sz w:val="28"/>
          <w:szCs w:val="28"/>
          <w:lang w:val="ro-RO"/>
        </w:rPr>
        <w:t xml:space="preserve">Legea nr. 81-XV din </w:t>
      </w:r>
      <w:r w:rsidRPr="008C05B8">
        <w:rPr>
          <w:rFonts w:ascii="Times New Roman" w:hAnsi="Times New Roman"/>
          <w:color w:val="000000"/>
          <w:sz w:val="28"/>
          <w:szCs w:val="28"/>
          <w:lang w:val="ro-RO"/>
        </w:rPr>
        <w:t xml:space="preserve">28.02.2003 </w:t>
      </w:r>
      <w:r w:rsidRPr="008C05B8">
        <w:rPr>
          <w:rStyle w:val="Robust"/>
          <w:rFonts w:ascii="Times New Roman" w:hAnsi="Times New Roman"/>
          <w:b w:val="0"/>
          <w:sz w:val="28"/>
          <w:szCs w:val="28"/>
          <w:lang w:val="ro-RO"/>
        </w:rPr>
        <w:t>privind cantinele de ajutor social;</w:t>
      </w:r>
    </w:p>
    <w:p w:rsidR="008C05B8" w:rsidRPr="008C05B8" w:rsidRDefault="008C05B8" w:rsidP="008C05B8">
      <w:pPr>
        <w:pStyle w:val="Listparagraf"/>
        <w:numPr>
          <w:ilvl w:val="0"/>
          <w:numId w:val="8"/>
        </w:numPr>
        <w:autoSpaceDE w:val="0"/>
        <w:autoSpaceDN w:val="0"/>
        <w:adjustRightInd w:val="0"/>
        <w:spacing w:after="0" w:line="240" w:lineRule="auto"/>
        <w:jc w:val="both"/>
        <w:rPr>
          <w:rFonts w:ascii="Times New Roman" w:hAnsi="Times New Roman"/>
          <w:sz w:val="28"/>
          <w:szCs w:val="28"/>
          <w:lang w:val="ro-RO"/>
        </w:rPr>
      </w:pPr>
      <w:r w:rsidRPr="008C05B8">
        <w:rPr>
          <w:rFonts w:ascii="Times New Roman" w:hAnsi="Times New Roman"/>
          <w:sz w:val="28"/>
          <w:szCs w:val="28"/>
          <w:lang w:val="ro-RO"/>
        </w:rPr>
        <w:t xml:space="preserve">Lege nr.5-XVI din 09.02.2006 cu privire la asigurarea egalităţii de şanse între femei şi bărbaţi; </w:t>
      </w:r>
    </w:p>
    <w:p w:rsidR="008C05B8" w:rsidRPr="008C05B8" w:rsidRDefault="008C05B8" w:rsidP="008C05B8">
      <w:pPr>
        <w:pStyle w:val="Listparagraf"/>
        <w:numPr>
          <w:ilvl w:val="0"/>
          <w:numId w:val="8"/>
        </w:numPr>
        <w:autoSpaceDE w:val="0"/>
        <w:autoSpaceDN w:val="0"/>
        <w:adjustRightInd w:val="0"/>
        <w:spacing w:after="0" w:line="240" w:lineRule="auto"/>
        <w:jc w:val="both"/>
        <w:rPr>
          <w:rFonts w:ascii="Times New Roman" w:hAnsi="Times New Roman"/>
          <w:sz w:val="28"/>
          <w:szCs w:val="28"/>
          <w:lang w:val="ro-RO"/>
        </w:rPr>
      </w:pPr>
      <w:r w:rsidRPr="008C05B8">
        <w:rPr>
          <w:rFonts w:ascii="Times New Roman" w:hAnsi="Times New Roman"/>
          <w:sz w:val="28"/>
          <w:szCs w:val="28"/>
          <w:lang w:val="ro-RO"/>
        </w:rPr>
        <w:t xml:space="preserve">Legea nr.45-XVI din 01.03.2007 cu privire la prevenirea şi combaterea violenţei în familie; </w:t>
      </w:r>
    </w:p>
    <w:p w:rsidR="008C05B8" w:rsidRPr="008C05B8" w:rsidRDefault="008C05B8" w:rsidP="008C05B8">
      <w:pPr>
        <w:pStyle w:val="Listparagraf"/>
        <w:numPr>
          <w:ilvl w:val="0"/>
          <w:numId w:val="8"/>
        </w:numPr>
        <w:autoSpaceDE w:val="0"/>
        <w:autoSpaceDN w:val="0"/>
        <w:adjustRightInd w:val="0"/>
        <w:spacing w:after="0" w:line="240" w:lineRule="auto"/>
        <w:jc w:val="both"/>
        <w:rPr>
          <w:rFonts w:ascii="Times New Roman" w:hAnsi="Times New Roman"/>
          <w:sz w:val="28"/>
          <w:szCs w:val="28"/>
          <w:lang w:val="ro-RO"/>
        </w:rPr>
      </w:pPr>
      <w:r w:rsidRPr="008C05B8">
        <w:rPr>
          <w:rFonts w:ascii="Times New Roman" w:hAnsi="Times New Roman"/>
          <w:sz w:val="28"/>
          <w:szCs w:val="28"/>
          <w:lang w:val="ro-RO"/>
        </w:rPr>
        <w:t xml:space="preserve">Lege nr.241-XVI din 20.10.2005 privind prevenirea şi combaterea traficului de fiinţe umane; </w:t>
      </w:r>
    </w:p>
    <w:p w:rsidR="008C05B8" w:rsidRPr="008C05B8" w:rsidRDefault="008C05B8" w:rsidP="008C05B8">
      <w:pPr>
        <w:tabs>
          <w:tab w:val="left" w:pos="450"/>
        </w:tabs>
        <w:jc w:val="both"/>
        <w:rPr>
          <w:sz w:val="28"/>
          <w:szCs w:val="28"/>
          <w:lang w:val="ro-RO"/>
        </w:rPr>
      </w:pPr>
    </w:p>
    <w:p w:rsidR="008C05B8" w:rsidRDefault="00534C22" w:rsidP="008C05B8">
      <w:pPr>
        <w:spacing w:before="100" w:beforeAutospacing="1"/>
        <w:rPr>
          <w:rFonts w:eastAsia="Calibri"/>
          <w:b/>
          <w:sz w:val="28"/>
          <w:szCs w:val="28"/>
          <w:lang w:val="ro-RO"/>
        </w:rPr>
      </w:pPr>
      <w:r>
        <w:rPr>
          <w:b/>
          <w:bCs/>
          <w:iCs/>
          <w:sz w:val="28"/>
          <w:szCs w:val="28"/>
          <w:u w:val="single"/>
          <w:lang w:val="ro-RO"/>
        </w:rPr>
        <w:t>II. Ș</w:t>
      </w:r>
      <w:r w:rsidR="008C05B8" w:rsidRPr="008C05B8">
        <w:rPr>
          <w:b/>
          <w:bCs/>
          <w:iCs/>
          <w:sz w:val="28"/>
          <w:szCs w:val="28"/>
          <w:u w:val="single"/>
          <w:lang w:val="ro-RO"/>
        </w:rPr>
        <w:t xml:space="preserve">ef serviciu, </w:t>
      </w:r>
      <w:r w:rsidR="008C05B8" w:rsidRPr="008C05B8">
        <w:rPr>
          <w:rFonts w:eastAsia="Calibri"/>
          <w:b/>
          <w:sz w:val="28"/>
          <w:szCs w:val="28"/>
          <w:u w:val="single"/>
          <w:lang w:val="ro-RO"/>
        </w:rPr>
        <w:t>Serviciul formare profesională</w:t>
      </w:r>
      <w:r w:rsidR="008C05B8">
        <w:rPr>
          <w:rFonts w:eastAsia="Calibri"/>
          <w:b/>
          <w:sz w:val="28"/>
          <w:szCs w:val="28"/>
          <w:lang w:val="ro-RO"/>
        </w:rPr>
        <w:t>.</w:t>
      </w:r>
    </w:p>
    <w:p w:rsidR="008C05B8" w:rsidRPr="008C05B8" w:rsidRDefault="008C05B8" w:rsidP="008C05B8">
      <w:pPr>
        <w:spacing w:before="100" w:beforeAutospacing="1"/>
        <w:rPr>
          <w:b/>
          <w:i/>
          <w:sz w:val="28"/>
          <w:szCs w:val="28"/>
          <w:u w:val="single"/>
          <w:lang w:val="ro-RO"/>
        </w:rPr>
      </w:pPr>
      <w:r w:rsidRPr="008C05B8">
        <w:rPr>
          <w:b/>
          <w:sz w:val="28"/>
          <w:szCs w:val="28"/>
          <w:lang w:val="ro-RO"/>
        </w:rPr>
        <w:t xml:space="preserve"> </w:t>
      </w:r>
      <w:r w:rsidRPr="008C05B8">
        <w:rPr>
          <w:b/>
          <w:i/>
          <w:sz w:val="28"/>
          <w:szCs w:val="28"/>
          <w:u w:val="single"/>
          <w:lang w:val="ro-RO"/>
        </w:rPr>
        <w:t>Cerințe specifice:</w:t>
      </w:r>
    </w:p>
    <w:p w:rsidR="008C05B8" w:rsidRDefault="008C05B8" w:rsidP="008C05B8">
      <w:pPr>
        <w:pStyle w:val="Listparagraf"/>
        <w:numPr>
          <w:ilvl w:val="0"/>
          <w:numId w:val="10"/>
        </w:numPr>
        <w:tabs>
          <w:tab w:val="left" w:pos="360"/>
          <w:tab w:val="left" w:pos="630"/>
          <w:tab w:val="left" w:pos="900"/>
        </w:tabs>
        <w:spacing w:after="0" w:line="240" w:lineRule="auto"/>
        <w:jc w:val="both"/>
        <w:rPr>
          <w:rFonts w:ascii="Times New Roman" w:hAnsi="Times New Roman"/>
          <w:color w:val="000000"/>
          <w:sz w:val="28"/>
          <w:szCs w:val="28"/>
          <w:lang w:val="ro-MO"/>
        </w:rPr>
      </w:pPr>
      <w:r w:rsidRPr="008C05B8">
        <w:rPr>
          <w:rFonts w:ascii="Times New Roman" w:hAnsi="Times New Roman"/>
          <w:color w:val="000000"/>
          <w:sz w:val="28"/>
          <w:szCs w:val="28"/>
          <w:lang w:val="ro-MO"/>
        </w:rPr>
        <w:lastRenderedPageBreak/>
        <w:t>Studii superioare, de licenţă sau echivalente în domeniul asistenței sociale, juridic, sociologi</w:t>
      </w:r>
      <w:r>
        <w:rPr>
          <w:rFonts w:ascii="Times New Roman" w:hAnsi="Times New Roman"/>
          <w:color w:val="000000"/>
          <w:sz w:val="28"/>
          <w:szCs w:val="28"/>
          <w:lang w:val="ro-MO"/>
        </w:rPr>
        <w:t>e, psihologie, științe politice;</w:t>
      </w:r>
    </w:p>
    <w:p w:rsidR="008C05B8" w:rsidRPr="008C05B8" w:rsidRDefault="008C05B8" w:rsidP="008C05B8">
      <w:pPr>
        <w:pStyle w:val="Listparagraf"/>
        <w:numPr>
          <w:ilvl w:val="0"/>
          <w:numId w:val="10"/>
        </w:numPr>
        <w:tabs>
          <w:tab w:val="left" w:pos="360"/>
          <w:tab w:val="left" w:pos="630"/>
          <w:tab w:val="left" w:pos="900"/>
        </w:tabs>
        <w:spacing w:after="0" w:line="240" w:lineRule="auto"/>
        <w:jc w:val="both"/>
        <w:rPr>
          <w:rFonts w:ascii="Times New Roman" w:hAnsi="Times New Roman"/>
          <w:color w:val="000000"/>
          <w:sz w:val="28"/>
          <w:szCs w:val="28"/>
          <w:lang w:val="ro-MO"/>
        </w:rPr>
      </w:pPr>
      <w:r w:rsidRPr="008C05B8">
        <w:rPr>
          <w:rFonts w:ascii="Times New Roman" w:hAnsi="Times New Roman"/>
          <w:color w:val="000000"/>
          <w:sz w:val="28"/>
          <w:szCs w:val="28"/>
          <w:lang w:val="ro-RO"/>
        </w:rPr>
        <w:t xml:space="preserve">Experienţă profesională în domeniu - </w:t>
      </w:r>
      <w:r>
        <w:rPr>
          <w:rFonts w:ascii="Times New Roman" w:hAnsi="Times New Roman"/>
          <w:color w:val="000000"/>
          <w:sz w:val="28"/>
          <w:szCs w:val="28"/>
          <w:lang w:val="ro-RO"/>
        </w:rPr>
        <w:t>1</w:t>
      </w:r>
      <w:r w:rsidRPr="008C05B8">
        <w:rPr>
          <w:rFonts w:ascii="Times New Roman" w:hAnsi="Times New Roman"/>
          <w:color w:val="000000"/>
          <w:sz w:val="28"/>
          <w:szCs w:val="28"/>
          <w:lang w:val="ro-RO"/>
        </w:rPr>
        <w:t xml:space="preserve"> an</w:t>
      </w:r>
      <w:r>
        <w:rPr>
          <w:rFonts w:ascii="Times New Roman" w:hAnsi="Times New Roman"/>
          <w:color w:val="000000"/>
          <w:sz w:val="28"/>
          <w:szCs w:val="28"/>
          <w:lang w:val="ro-RO"/>
        </w:rPr>
        <w:t>;</w:t>
      </w:r>
    </w:p>
    <w:p w:rsidR="008C05B8" w:rsidRPr="008C05B8" w:rsidRDefault="008C05B8" w:rsidP="008C05B8">
      <w:pPr>
        <w:pStyle w:val="Listparagraf"/>
        <w:numPr>
          <w:ilvl w:val="0"/>
          <w:numId w:val="10"/>
        </w:numPr>
        <w:tabs>
          <w:tab w:val="left" w:pos="360"/>
          <w:tab w:val="left" w:pos="630"/>
          <w:tab w:val="left" w:pos="900"/>
        </w:tabs>
        <w:spacing w:after="0" w:line="240" w:lineRule="auto"/>
        <w:jc w:val="both"/>
        <w:rPr>
          <w:rFonts w:ascii="Times New Roman" w:hAnsi="Times New Roman"/>
          <w:color w:val="000000"/>
          <w:sz w:val="28"/>
          <w:szCs w:val="28"/>
          <w:lang w:val="ro-MO"/>
        </w:rPr>
      </w:pPr>
      <w:r w:rsidRPr="008C05B8">
        <w:rPr>
          <w:rFonts w:ascii="Times New Roman" w:hAnsi="Times New Roman"/>
          <w:sz w:val="28"/>
          <w:szCs w:val="28"/>
          <w:lang w:val="ro-RO"/>
        </w:rPr>
        <w:t>Cunoaşterea legislaţiei în domeniu;</w:t>
      </w:r>
    </w:p>
    <w:p w:rsidR="008C05B8" w:rsidRPr="008C05B8" w:rsidRDefault="008C05B8" w:rsidP="008C05B8">
      <w:pPr>
        <w:pStyle w:val="Listparagraf"/>
        <w:numPr>
          <w:ilvl w:val="0"/>
          <w:numId w:val="10"/>
        </w:numPr>
        <w:tabs>
          <w:tab w:val="left" w:pos="360"/>
          <w:tab w:val="left" w:pos="630"/>
          <w:tab w:val="left" w:pos="900"/>
        </w:tabs>
        <w:spacing w:after="0" w:line="240" w:lineRule="auto"/>
        <w:jc w:val="both"/>
        <w:rPr>
          <w:rFonts w:ascii="Times" w:hAnsi="Times"/>
          <w:color w:val="000000"/>
          <w:sz w:val="28"/>
          <w:szCs w:val="28"/>
          <w:lang w:val="ro-MO"/>
        </w:rPr>
      </w:pPr>
      <w:r w:rsidRPr="008C05B8">
        <w:rPr>
          <w:rFonts w:ascii="Times" w:hAnsi="Times"/>
          <w:sz w:val="28"/>
          <w:szCs w:val="28"/>
        </w:rPr>
        <w:t>Cunoaşterea unei limbi de circulaţie int</w:t>
      </w:r>
      <w:r>
        <w:rPr>
          <w:rFonts w:ascii="Times" w:hAnsi="Times"/>
          <w:sz w:val="28"/>
          <w:szCs w:val="28"/>
        </w:rPr>
        <w:t>ernaţională (nivel B2</w:t>
      </w:r>
      <w:r w:rsidRPr="008C05B8">
        <w:rPr>
          <w:rFonts w:ascii="Times" w:hAnsi="Times"/>
          <w:sz w:val="28"/>
          <w:szCs w:val="28"/>
        </w:rPr>
        <w:t>)</w:t>
      </w:r>
      <w:r w:rsidRPr="008C05B8">
        <w:rPr>
          <w:rFonts w:ascii="Times" w:hAnsi="Times"/>
          <w:sz w:val="28"/>
          <w:szCs w:val="28"/>
          <w:lang w:val="ro-RO"/>
        </w:rPr>
        <w:t>;</w:t>
      </w:r>
    </w:p>
    <w:p w:rsidR="008C05B8" w:rsidRPr="008C05B8" w:rsidRDefault="008C05B8" w:rsidP="008C05B8">
      <w:pPr>
        <w:pStyle w:val="Listparagraf"/>
        <w:numPr>
          <w:ilvl w:val="0"/>
          <w:numId w:val="10"/>
        </w:numPr>
        <w:tabs>
          <w:tab w:val="left" w:pos="360"/>
          <w:tab w:val="left" w:pos="630"/>
          <w:tab w:val="left" w:pos="900"/>
        </w:tabs>
        <w:spacing w:after="0" w:line="240" w:lineRule="auto"/>
        <w:jc w:val="both"/>
        <w:rPr>
          <w:rFonts w:ascii="Times" w:hAnsi="Times" w:cs="Tahoma"/>
          <w:color w:val="000000"/>
          <w:sz w:val="28"/>
          <w:szCs w:val="28"/>
          <w:lang w:val="ro-MO"/>
        </w:rPr>
      </w:pPr>
      <w:r>
        <w:rPr>
          <w:rFonts w:ascii="Times" w:hAnsi="Times" w:cs="Tahoma"/>
          <w:sz w:val="28"/>
          <w:szCs w:val="28"/>
          <w:lang w:val="it-IT"/>
        </w:rPr>
        <w:t>Abilități</w:t>
      </w:r>
      <w:r w:rsidRPr="008C05B8">
        <w:rPr>
          <w:rFonts w:ascii="Times" w:hAnsi="Times" w:cs="Tahoma"/>
          <w:sz w:val="28"/>
          <w:szCs w:val="28"/>
          <w:lang w:val="it-IT"/>
        </w:rPr>
        <w:t xml:space="preserve"> de utilizare a calculatorului (Word, Excel; Power Point, Internet).</w:t>
      </w:r>
    </w:p>
    <w:p w:rsidR="008C05B8" w:rsidRPr="008C05B8" w:rsidRDefault="008C05B8" w:rsidP="008C05B8">
      <w:pPr>
        <w:jc w:val="both"/>
        <w:rPr>
          <w:b/>
          <w:i/>
          <w:color w:val="000000"/>
          <w:sz w:val="28"/>
          <w:szCs w:val="28"/>
          <w:u w:val="single"/>
          <w:lang w:val="ro-MO"/>
        </w:rPr>
      </w:pPr>
    </w:p>
    <w:p w:rsidR="008C05B8" w:rsidRPr="008C05B8" w:rsidRDefault="008C05B8" w:rsidP="008C05B8">
      <w:pPr>
        <w:jc w:val="both"/>
        <w:rPr>
          <w:i/>
          <w:color w:val="000000"/>
          <w:sz w:val="28"/>
          <w:szCs w:val="28"/>
          <w:u w:val="single"/>
          <w:lang w:val="ro-MO"/>
        </w:rPr>
      </w:pPr>
      <w:r w:rsidRPr="008C05B8">
        <w:rPr>
          <w:b/>
          <w:i/>
          <w:color w:val="000000"/>
          <w:sz w:val="28"/>
          <w:szCs w:val="28"/>
          <w:u w:val="single"/>
          <w:lang w:val="ro-MO"/>
        </w:rPr>
        <w:t>Sarcinile de bază:</w:t>
      </w:r>
    </w:p>
    <w:p w:rsidR="008C05B8" w:rsidRPr="008C05B8" w:rsidRDefault="008C05B8" w:rsidP="008C05B8">
      <w:pPr>
        <w:numPr>
          <w:ilvl w:val="0"/>
          <w:numId w:val="11"/>
        </w:numPr>
        <w:tabs>
          <w:tab w:val="left" w:pos="453"/>
        </w:tabs>
        <w:ind w:left="425" w:hanging="425"/>
        <w:rPr>
          <w:color w:val="000000"/>
          <w:sz w:val="28"/>
          <w:szCs w:val="28"/>
          <w:lang w:val="ro-RO"/>
        </w:rPr>
      </w:pPr>
      <w:r w:rsidRPr="008C05B8">
        <w:rPr>
          <w:color w:val="000000"/>
          <w:sz w:val="28"/>
          <w:szCs w:val="28"/>
          <w:lang w:val="ro-RO"/>
        </w:rPr>
        <w:t>Organizarea și coordonarea sistemului de consolidare a capacităților profesionale ale personalului din sistemul de asistență socială;</w:t>
      </w:r>
    </w:p>
    <w:p w:rsidR="008C05B8" w:rsidRPr="008C05B8" w:rsidRDefault="008C05B8" w:rsidP="008C05B8">
      <w:pPr>
        <w:numPr>
          <w:ilvl w:val="0"/>
          <w:numId w:val="11"/>
        </w:numPr>
        <w:tabs>
          <w:tab w:val="left" w:pos="453"/>
        </w:tabs>
        <w:ind w:left="425" w:hanging="425"/>
        <w:rPr>
          <w:color w:val="000000"/>
          <w:sz w:val="28"/>
          <w:szCs w:val="28"/>
          <w:lang w:val="ro-RO"/>
        </w:rPr>
      </w:pPr>
      <w:r w:rsidRPr="008C05B8">
        <w:rPr>
          <w:color w:val="000000"/>
          <w:sz w:val="28"/>
          <w:szCs w:val="28"/>
          <w:lang w:val="ro-RO"/>
        </w:rPr>
        <w:t>Asigurarea sistematizării anuale a necesitățile de formare ale personalului din sistemul de asistență socială și coordonarea elaborării planului general de formare a personalului din sistemul de asistență socială;</w:t>
      </w:r>
    </w:p>
    <w:p w:rsidR="008C05B8" w:rsidRPr="008C05B8" w:rsidRDefault="008C05B8" w:rsidP="008C05B8">
      <w:pPr>
        <w:numPr>
          <w:ilvl w:val="0"/>
          <w:numId w:val="11"/>
        </w:numPr>
        <w:tabs>
          <w:tab w:val="left" w:pos="453"/>
        </w:tabs>
        <w:ind w:left="425" w:hanging="425"/>
        <w:rPr>
          <w:color w:val="000000"/>
          <w:sz w:val="28"/>
          <w:szCs w:val="28"/>
          <w:lang w:val="ro-RO"/>
        </w:rPr>
      </w:pPr>
      <w:r w:rsidRPr="008C05B8">
        <w:rPr>
          <w:color w:val="000000"/>
          <w:spacing w:val="2"/>
          <w:sz w:val="28"/>
          <w:szCs w:val="28"/>
          <w:lang w:val="ro-RO"/>
        </w:rPr>
        <w:t xml:space="preserve">Coordonarea procesului de analiză și sistematizare a curriculumurilor, suporturilor de curs pentru  </w:t>
      </w:r>
      <w:r w:rsidRPr="008C05B8">
        <w:rPr>
          <w:color w:val="000000"/>
          <w:spacing w:val="2"/>
          <w:sz w:val="28"/>
          <w:szCs w:val="28"/>
          <w:lang w:val="ro-RO" w:eastAsia="ro-RO"/>
        </w:rPr>
        <w:t xml:space="preserve">formarea personalului din </w:t>
      </w:r>
      <w:r w:rsidRPr="008C05B8">
        <w:rPr>
          <w:color w:val="000000"/>
          <w:spacing w:val="2"/>
          <w:sz w:val="28"/>
          <w:szCs w:val="28"/>
          <w:lang w:val="ro-RO"/>
        </w:rPr>
        <w:t>sistemul de asistență socială;</w:t>
      </w:r>
    </w:p>
    <w:p w:rsidR="008C05B8" w:rsidRPr="008C05B8" w:rsidRDefault="008C05B8" w:rsidP="008C05B8">
      <w:pPr>
        <w:numPr>
          <w:ilvl w:val="0"/>
          <w:numId w:val="11"/>
        </w:numPr>
        <w:tabs>
          <w:tab w:val="left" w:pos="453"/>
        </w:tabs>
        <w:ind w:left="425" w:hanging="425"/>
        <w:rPr>
          <w:color w:val="000000"/>
          <w:sz w:val="28"/>
          <w:szCs w:val="28"/>
          <w:lang w:val="ro-RO"/>
        </w:rPr>
      </w:pPr>
      <w:r w:rsidRPr="008C05B8">
        <w:rPr>
          <w:color w:val="000000"/>
          <w:spacing w:val="2"/>
          <w:sz w:val="28"/>
          <w:szCs w:val="28"/>
          <w:lang w:val="ro-RO"/>
        </w:rPr>
        <w:t xml:space="preserve">Coordonarea procesului de </w:t>
      </w:r>
      <w:r w:rsidRPr="008C05B8">
        <w:rPr>
          <w:color w:val="000000"/>
          <w:sz w:val="28"/>
          <w:szCs w:val="28"/>
          <w:lang w:val="ro-RO"/>
        </w:rPr>
        <w:t>recrutare, selectare, contractare a formatorilor/prestatorilor de servicii de formare profesională inițială și continuă, conform cerințelor, precum și coordonarea procesului de actualizare a bazei de date a acestora;</w:t>
      </w:r>
    </w:p>
    <w:p w:rsidR="008C05B8" w:rsidRPr="008C05B8" w:rsidRDefault="008C05B8" w:rsidP="008C05B8">
      <w:pPr>
        <w:numPr>
          <w:ilvl w:val="0"/>
          <w:numId w:val="11"/>
        </w:numPr>
        <w:tabs>
          <w:tab w:val="left" w:pos="453"/>
        </w:tabs>
        <w:ind w:left="425" w:hanging="425"/>
        <w:rPr>
          <w:color w:val="000000"/>
          <w:sz w:val="28"/>
          <w:szCs w:val="28"/>
          <w:lang w:val="ro-RO"/>
        </w:rPr>
      </w:pPr>
      <w:r w:rsidRPr="008C05B8">
        <w:rPr>
          <w:color w:val="000000"/>
          <w:sz w:val="28"/>
          <w:szCs w:val="28"/>
          <w:lang w:val="ro-RO"/>
        </w:rPr>
        <w:t>Coordonarea actualizării datelor și asigurarea securității informaționale a Registrului de stat al personalului din sistemul de asistență socială;</w:t>
      </w:r>
    </w:p>
    <w:p w:rsidR="008C05B8" w:rsidRPr="008C05B8" w:rsidRDefault="008C05B8" w:rsidP="008C05B8">
      <w:pPr>
        <w:numPr>
          <w:ilvl w:val="0"/>
          <w:numId w:val="11"/>
        </w:numPr>
        <w:tabs>
          <w:tab w:val="left" w:pos="453"/>
        </w:tabs>
        <w:ind w:left="425" w:hanging="425"/>
        <w:rPr>
          <w:sz w:val="28"/>
          <w:szCs w:val="28"/>
          <w:lang w:val="ro-RO"/>
        </w:rPr>
      </w:pPr>
      <w:r w:rsidRPr="008C05B8">
        <w:rPr>
          <w:color w:val="000000"/>
          <w:sz w:val="28"/>
          <w:szCs w:val="28"/>
          <w:lang w:val="ro-RO"/>
        </w:rPr>
        <w:t xml:space="preserve"> Colaborarea cu organizațiile internaționale, mediul academic, structurile teritoriale de asistență socială și societatea civilă în vederea îmbunătățirii procesului de formare profesională inițială și continuă;</w:t>
      </w:r>
    </w:p>
    <w:p w:rsidR="008C05B8" w:rsidRPr="008C05B8" w:rsidRDefault="008C05B8" w:rsidP="008C05B8">
      <w:pPr>
        <w:numPr>
          <w:ilvl w:val="0"/>
          <w:numId w:val="11"/>
        </w:numPr>
        <w:tabs>
          <w:tab w:val="left" w:pos="453"/>
        </w:tabs>
        <w:ind w:left="425" w:hanging="425"/>
        <w:rPr>
          <w:sz w:val="28"/>
          <w:szCs w:val="28"/>
          <w:lang w:val="ro-RO"/>
        </w:rPr>
      </w:pPr>
      <w:r w:rsidRPr="008C05B8">
        <w:rPr>
          <w:color w:val="000000"/>
          <w:sz w:val="28"/>
          <w:szCs w:val="28"/>
          <w:lang w:val="ro-RO"/>
        </w:rPr>
        <w:t xml:space="preserve"> Coordonarea procesului de evidența a evaluărilor cunoștințelor acumulate și abilităților formate ale personalului în cadrul activităților de formare desfășurate, precum și calitatea activităților respective.</w:t>
      </w:r>
    </w:p>
    <w:p w:rsidR="008C05B8" w:rsidRPr="008C05B8" w:rsidRDefault="008C05B8" w:rsidP="008C05B8">
      <w:pPr>
        <w:jc w:val="both"/>
        <w:rPr>
          <w:sz w:val="28"/>
          <w:szCs w:val="28"/>
          <w:lang w:val="ro-RO"/>
        </w:rPr>
      </w:pPr>
    </w:p>
    <w:p w:rsidR="008C05B8" w:rsidRDefault="008C05B8" w:rsidP="008C05B8">
      <w:pPr>
        <w:rPr>
          <w:b/>
          <w:i/>
          <w:sz w:val="28"/>
          <w:szCs w:val="28"/>
          <w:u w:val="single"/>
          <w:lang w:val="ro-RO"/>
        </w:rPr>
      </w:pPr>
      <w:r w:rsidRPr="008C05B8">
        <w:rPr>
          <w:b/>
          <w:i/>
          <w:sz w:val="28"/>
          <w:szCs w:val="28"/>
          <w:u w:val="single"/>
          <w:lang w:val="ro-RO"/>
        </w:rPr>
        <w:t>Bibliografie:</w:t>
      </w:r>
    </w:p>
    <w:p w:rsidR="008C05B8" w:rsidRDefault="008C05B8" w:rsidP="008C05B8">
      <w:pPr>
        <w:rPr>
          <w:b/>
          <w:sz w:val="28"/>
          <w:szCs w:val="28"/>
          <w:u w:val="single"/>
          <w:lang w:val="ro-RO"/>
        </w:rPr>
      </w:pPr>
    </w:p>
    <w:p w:rsidR="008C05B8" w:rsidRPr="008C05B8" w:rsidRDefault="008C05B8" w:rsidP="008C05B8">
      <w:pPr>
        <w:numPr>
          <w:ilvl w:val="0"/>
          <w:numId w:val="13"/>
        </w:numPr>
        <w:jc w:val="both"/>
        <w:rPr>
          <w:rFonts w:ascii="Times" w:hAnsi="Times"/>
          <w:sz w:val="28"/>
          <w:szCs w:val="28"/>
          <w:lang w:val="ro-RO"/>
        </w:rPr>
      </w:pPr>
      <w:r w:rsidRPr="008C05B8">
        <w:rPr>
          <w:rFonts w:ascii="Times" w:hAnsi="Times"/>
          <w:sz w:val="28"/>
          <w:szCs w:val="28"/>
          <w:lang w:val="ro-RO"/>
        </w:rPr>
        <w:t>Legea asistenţei sociale nr.547-XV din 25.12.2003;</w:t>
      </w:r>
    </w:p>
    <w:p w:rsidR="008C05B8" w:rsidRPr="008C05B8" w:rsidRDefault="008C05B8" w:rsidP="008C05B8">
      <w:pPr>
        <w:numPr>
          <w:ilvl w:val="0"/>
          <w:numId w:val="13"/>
        </w:numPr>
        <w:jc w:val="both"/>
        <w:rPr>
          <w:rFonts w:ascii="Times" w:hAnsi="Times"/>
          <w:sz w:val="28"/>
          <w:szCs w:val="28"/>
          <w:lang w:val="ro-RO"/>
        </w:rPr>
      </w:pPr>
      <w:r w:rsidRPr="008C05B8">
        <w:rPr>
          <w:rFonts w:ascii="Times" w:hAnsi="Times"/>
          <w:sz w:val="28"/>
          <w:szCs w:val="28"/>
          <w:lang w:val="ro-RO"/>
        </w:rPr>
        <w:t>Legea nr. 123 din 18.06.2010, cu privire la serviciile sociale;</w:t>
      </w:r>
    </w:p>
    <w:p w:rsidR="008C05B8" w:rsidRPr="008C05B8" w:rsidRDefault="008C05B8" w:rsidP="008C05B8">
      <w:pPr>
        <w:numPr>
          <w:ilvl w:val="0"/>
          <w:numId w:val="13"/>
        </w:numPr>
        <w:jc w:val="both"/>
        <w:rPr>
          <w:rStyle w:val="docheader"/>
          <w:rFonts w:ascii="Times" w:hAnsi="Times"/>
          <w:sz w:val="28"/>
          <w:szCs w:val="28"/>
          <w:lang w:val="ro-RO"/>
        </w:rPr>
      </w:pPr>
      <w:r w:rsidRPr="008C05B8">
        <w:rPr>
          <w:rFonts w:ascii="Times" w:hAnsi="Times"/>
          <w:sz w:val="28"/>
          <w:szCs w:val="28"/>
          <w:lang w:val="ro-RO"/>
        </w:rPr>
        <w:t xml:space="preserve">Legea nr.133-XVI din 13.06.2008, </w:t>
      </w:r>
      <w:r w:rsidRPr="008C05B8">
        <w:rPr>
          <w:rStyle w:val="docheader"/>
          <w:rFonts w:ascii="Times" w:hAnsi="Times"/>
          <w:sz w:val="28"/>
          <w:szCs w:val="28"/>
          <w:lang w:val="ro-RO"/>
        </w:rPr>
        <w:t>cu privire la ajutorul social;</w:t>
      </w:r>
    </w:p>
    <w:p w:rsidR="008C05B8" w:rsidRPr="008C05B8" w:rsidRDefault="008C05B8" w:rsidP="008C05B8">
      <w:pPr>
        <w:pStyle w:val="Listparagraf"/>
        <w:numPr>
          <w:ilvl w:val="0"/>
          <w:numId w:val="13"/>
        </w:numPr>
        <w:spacing w:after="0" w:line="240" w:lineRule="auto"/>
        <w:jc w:val="both"/>
        <w:rPr>
          <w:rFonts w:ascii="Times" w:hAnsi="Times"/>
          <w:bCs/>
          <w:color w:val="000000"/>
          <w:sz w:val="28"/>
          <w:szCs w:val="28"/>
          <w:lang w:val="ro-RO"/>
        </w:rPr>
      </w:pPr>
      <w:r w:rsidRPr="008C05B8">
        <w:rPr>
          <w:rFonts w:ascii="Times" w:hAnsi="Times"/>
          <w:bCs/>
          <w:color w:val="000000"/>
          <w:sz w:val="28"/>
          <w:szCs w:val="28"/>
          <w:lang w:val="ro-RO"/>
        </w:rPr>
        <w:t>Legea</w:t>
      </w:r>
      <w:r w:rsidRPr="008C05B8">
        <w:rPr>
          <w:rFonts w:ascii="Times" w:hAnsi="Times"/>
          <w:color w:val="000000"/>
          <w:sz w:val="28"/>
          <w:szCs w:val="28"/>
          <w:lang w:val="ro-RO"/>
        </w:rPr>
        <w:t xml:space="preserve"> nr. 60-XIX din 30 martie 2012, privind incluziunea socială a persoanelor cu dizabilităţi;</w:t>
      </w:r>
    </w:p>
    <w:p w:rsidR="008C05B8" w:rsidRPr="008C05B8" w:rsidRDefault="008C05B8" w:rsidP="008C05B8">
      <w:pPr>
        <w:numPr>
          <w:ilvl w:val="0"/>
          <w:numId w:val="13"/>
        </w:numPr>
        <w:jc w:val="both"/>
        <w:rPr>
          <w:rFonts w:ascii="Times" w:hAnsi="Times"/>
          <w:sz w:val="28"/>
          <w:szCs w:val="28"/>
          <w:lang w:val="ro-RO"/>
        </w:rPr>
      </w:pPr>
      <w:r w:rsidRPr="008C05B8">
        <w:rPr>
          <w:rFonts w:ascii="Times" w:hAnsi="Times"/>
          <w:sz w:val="28"/>
          <w:szCs w:val="28"/>
          <w:lang w:val="ro-RO"/>
        </w:rPr>
        <w:t>Legea nr.289-XV din 22.07.2004, privind indemnizaţiile pentru incapacitate temporară de muncă şi alte prestaţii de asigurări sociale;</w:t>
      </w:r>
    </w:p>
    <w:p w:rsidR="008C05B8" w:rsidRPr="008C05B8" w:rsidRDefault="008C05B8" w:rsidP="008C05B8">
      <w:pPr>
        <w:numPr>
          <w:ilvl w:val="0"/>
          <w:numId w:val="13"/>
        </w:numPr>
        <w:jc w:val="both"/>
        <w:rPr>
          <w:rStyle w:val="docbody1"/>
          <w:rFonts w:ascii="Times" w:hAnsi="Times"/>
          <w:sz w:val="28"/>
          <w:szCs w:val="28"/>
          <w:lang w:val="ro-RO"/>
        </w:rPr>
      </w:pPr>
      <w:r w:rsidRPr="008C05B8">
        <w:rPr>
          <w:rFonts w:ascii="Times" w:hAnsi="Times"/>
          <w:sz w:val="28"/>
          <w:szCs w:val="28"/>
          <w:lang w:val="ro-RO"/>
        </w:rPr>
        <w:t xml:space="preserve">Legea nr.499-XIV din 14.07.1999, </w:t>
      </w:r>
      <w:r w:rsidRPr="008C05B8">
        <w:rPr>
          <w:rStyle w:val="docheader1"/>
          <w:rFonts w:ascii="Times" w:hAnsi="Times"/>
          <w:b w:val="0"/>
          <w:sz w:val="28"/>
          <w:szCs w:val="28"/>
          <w:lang w:val="ro-RO"/>
        </w:rPr>
        <w:t xml:space="preserve">privind alocaţiile sociale de stat </w:t>
      </w:r>
      <w:r w:rsidRPr="008C05B8">
        <w:rPr>
          <w:rStyle w:val="docbody1"/>
          <w:rFonts w:ascii="Times" w:hAnsi="Times"/>
          <w:bCs/>
          <w:sz w:val="28"/>
          <w:szCs w:val="28"/>
          <w:lang w:val="ro-RO"/>
        </w:rPr>
        <w:t>pentru unele categorii de cetăţeni;</w:t>
      </w:r>
    </w:p>
    <w:p w:rsidR="008C05B8" w:rsidRPr="008C05B8" w:rsidRDefault="008C05B8" w:rsidP="008C05B8">
      <w:pPr>
        <w:numPr>
          <w:ilvl w:val="0"/>
          <w:numId w:val="13"/>
        </w:numPr>
        <w:jc w:val="both"/>
        <w:rPr>
          <w:rFonts w:ascii="Times" w:hAnsi="Times"/>
          <w:sz w:val="28"/>
          <w:szCs w:val="28"/>
          <w:lang w:val="ro-RO"/>
        </w:rPr>
      </w:pPr>
      <w:r w:rsidRPr="008C05B8">
        <w:rPr>
          <w:rFonts w:ascii="Times" w:hAnsi="Times"/>
          <w:sz w:val="28"/>
          <w:szCs w:val="28"/>
          <w:lang w:val="ro-RO"/>
        </w:rPr>
        <w:t xml:space="preserve">Legea nr. 338-XII din 15.12.1994, cu privire la </w:t>
      </w:r>
      <w:r w:rsidRPr="008C05B8">
        <w:rPr>
          <w:rStyle w:val="Robust"/>
          <w:rFonts w:ascii="Times" w:hAnsi="Times"/>
          <w:b w:val="0"/>
          <w:sz w:val="28"/>
          <w:szCs w:val="28"/>
          <w:lang w:val="ro-RO"/>
        </w:rPr>
        <w:t>drepturile copilului</w:t>
      </w:r>
      <w:r w:rsidRPr="008C05B8">
        <w:rPr>
          <w:rFonts w:ascii="Times" w:hAnsi="Times"/>
          <w:sz w:val="28"/>
          <w:szCs w:val="28"/>
          <w:lang w:val="ro-RO"/>
        </w:rPr>
        <w:t>;</w:t>
      </w:r>
    </w:p>
    <w:p w:rsidR="008C05B8" w:rsidRPr="008C05B8" w:rsidRDefault="008C05B8" w:rsidP="008C05B8">
      <w:pPr>
        <w:numPr>
          <w:ilvl w:val="0"/>
          <w:numId w:val="13"/>
        </w:numPr>
        <w:tabs>
          <w:tab w:val="left" w:pos="851"/>
        </w:tabs>
        <w:jc w:val="both"/>
        <w:rPr>
          <w:rFonts w:ascii="Times" w:hAnsi="Times"/>
          <w:sz w:val="28"/>
          <w:szCs w:val="28"/>
          <w:lang w:val="ro-RO"/>
        </w:rPr>
      </w:pPr>
      <w:r w:rsidRPr="008C05B8">
        <w:rPr>
          <w:rFonts w:ascii="Times" w:hAnsi="Times"/>
          <w:sz w:val="28"/>
          <w:szCs w:val="28"/>
          <w:lang w:val="ro-RO"/>
        </w:rPr>
        <w:t>Legea nr. 99 din 28.05.2010, privind regimul juridic al adop</w:t>
      </w:r>
      <w:r w:rsidRPr="008C05B8">
        <w:rPr>
          <w:sz w:val="28"/>
          <w:szCs w:val="28"/>
          <w:lang w:val="ro-RO"/>
        </w:rPr>
        <w:t>ț</w:t>
      </w:r>
      <w:r w:rsidRPr="008C05B8">
        <w:rPr>
          <w:rFonts w:ascii="Times" w:hAnsi="Times"/>
          <w:sz w:val="28"/>
          <w:szCs w:val="28"/>
          <w:lang w:val="ro-RO"/>
        </w:rPr>
        <w:t>iei;</w:t>
      </w:r>
    </w:p>
    <w:p w:rsidR="008C05B8" w:rsidRPr="008C05B8" w:rsidRDefault="008C05B8" w:rsidP="008C05B8">
      <w:pPr>
        <w:numPr>
          <w:ilvl w:val="0"/>
          <w:numId w:val="13"/>
        </w:numPr>
        <w:jc w:val="both"/>
        <w:rPr>
          <w:rStyle w:val="docheader1"/>
          <w:rFonts w:ascii="Times" w:hAnsi="Times"/>
          <w:b w:val="0"/>
          <w:bCs w:val="0"/>
          <w:sz w:val="28"/>
          <w:szCs w:val="28"/>
          <w:lang w:val="ro-RO"/>
        </w:rPr>
      </w:pPr>
      <w:r w:rsidRPr="008C05B8">
        <w:rPr>
          <w:rFonts w:ascii="Times" w:hAnsi="Times"/>
          <w:sz w:val="28"/>
          <w:szCs w:val="28"/>
          <w:lang w:val="ro-RO"/>
        </w:rPr>
        <w:t xml:space="preserve">Legea nr.436-XVII din 28.12.2006, </w:t>
      </w:r>
      <w:r w:rsidRPr="008C05B8">
        <w:rPr>
          <w:rStyle w:val="docheader1"/>
          <w:rFonts w:ascii="Times" w:hAnsi="Times"/>
          <w:b w:val="0"/>
          <w:sz w:val="28"/>
          <w:szCs w:val="28"/>
          <w:lang w:val="ro-RO"/>
        </w:rPr>
        <w:t>privind administraţia publică locală;</w:t>
      </w:r>
    </w:p>
    <w:p w:rsidR="008C05B8" w:rsidRPr="008C05B8" w:rsidRDefault="008C05B8" w:rsidP="008C05B8">
      <w:pPr>
        <w:numPr>
          <w:ilvl w:val="0"/>
          <w:numId w:val="13"/>
        </w:numPr>
        <w:jc w:val="both"/>
        <w:rPr>
          <w:rStyle w:val="docheader1"/>
          <w:rFonts w:ascii="Times" w:hAnsi="Times"/>
          <w:b w:val="0"/>
          <w:bCs w:val="0"/>
          <w:sz w:val="28"/>
          <w:szCs w:val="28"/>
          <w:lang w:val="ro-RO"/>
        </w:rPr>
      </w:pPr>
      <w:r w:rsidRPr="008C05B8">
        <w:rPr>
          <w:rStyle w:val="docheader1"/>
          <w:rFonts w:ascii="Times" w:hAnsi="Times"/>
          <w:b w:val="0"/>
          <w:sz w:val="28"/>
          <w:szCs w:val="28"/>
          <w:lang w:val="ro-RO"/>
        </w:rPr>
        <w:lastRenderedPageBreak/>
        <w:t>Legea nr.129 din 08.06.2012, privind acreditarea prestatorilor de servicii sociale;</w:t>
      </w:r>
    </w:p>
    <w:p w:rsidR="008C05B8" w:rsidRPr="008C05B8" w:rsidRDefault="008C05B8" w:rsidP="008C05B8">
      <w:pPr>
        <w:numPr>
          <w:ilvl w:val="0"/>
          <w:numId w:val="13"/>
        </w:numPr>
        <w:jc w:val="both"/>
        <w:rPr>
          <w:rStyle w:val="docheader1"/>
          <w:rFonts w:ascii="Times" w:hAnsi="Times"/>
          <w:b w:val="0"/>
          <w:bCs w:val="0"/>
          <w:sz w:val="28"/>
          <w:szCs w:val="28"/>
          <w:lang w:val="ro-RO"/>
        </w:rPr>
      </w:pPr>
      <w:r w:rsidRPr="008C05B8">
        <w:rPr>
          <w:rStyle w:val="docheader1"/>
          <w:rFonts w:ascii="Times" w:hAnsi="Times"/>
          <w:b w:val="0"/>
          <w:sz w:val="28"/>
          <w:szCs w:val="28"/>
          <w:lang w:val="ro-RO"/>
        </w:rPr>
        <w:t>Legea nr.140 din 14.06.2013 privind protec</w:t>
      </w:r>
      <w:r w:rsidRPr="008C05B8">
        <w:rPr>
          <w:rStyle w:val="docheader1"/>
          <w:b w:val="0"/>
          <w:sz w:val="28"/>
          <w:szCs w:val="28"/>
          <w:lang w:val="ro-RO"/>
        </w:rPr>
        <w:t>ț</w:t>
      </w:r>
      <w:r w:rsidRPr="008C05B8">
        <w:rPr>
          <w:rStyle w:val="docheader1"/>
          <w:rFonts w:ascii="Times" w:hAnsi="Times"/>
          <w:b w:val="0"/>
          <w:sz w:val="28"/>
          <w:szCs w:val="28"/>
          <w:lang w:val="ro-RO"/>
        </w:rPr>
        <w:t>ia specială a copiilor afla</w:t>
      </w:r>
      <w:r w:rsidRPr="008C05B8">
        <w:rPr>
          <w:rStyle w:val="docheader1"/>
          <w:b w:val="0"/>
          <w:sz w:val="28"/>
          <w:szCs w:val="28"/>
          <w:lang w:val="ro-RO"/>
        </w:rPr>
        <w:t>ț</w:t>
      </w:r>
      <w:r w:rsidRPr="008C05B8">
        <w:rPr>
          <w:rStyle w:val="docheader1"/>
          <w:rFonts w:ascii="Times" w:hAnsi="Times"/>
          <w:b w:val="0"/>
          <w:sz w:val="28"/>
          <w:szCs w:val="28"/>
          <w:lang w:val="ro-RO"/>
        </w:rPr>
        <w:t>i în situa</w:t>
      </w:r>
      <w:r w:rsidRPr="008C05B8">
        <w:rPr>
          <w:rStyle w:val="docheader1"/>
          <w:b w:val="0"/>
          <w:sz w:val="28"/>
          <w:szCs w:val="28"/>
          <w:lang w:val="ro-RO"/>
        </w:rPr>
        <w:t>ț</w:t>
      </w:r>
      <w:r w:rsidRPr="008C05B8">
        <w:rPr>
          <w:rStyle w:val="docheader1"/>
          <w:rFonts w:ascii="Times" w:hAnsi="Times"/>
          <w:b w:val="0"/>
          <w:sz w:val="28"/>
          <w:szCs w:val="28"/>
          <w:lang w:val="ro-RO"/>
        </w:rPr>
        <w:t xml:space="preserve">ie de risc </w:t>
      </w:r>
      <w:r w:rsidRPr="008C05B8">
        <w:rPr>
          <w:rStyle w:val="docheader1"/>
          <w:b w:val="0"/>
          <w:sz w:val="28"/>
          <w:szCs w:val="28"/>
          <w:lang w:val="ro-RO"/>
        </w:rPr>
        <w:t>ș</w:t>
      </w:r>
      <w:r w:rsidRPr="008C05B8">
        <w:rPr>
          <w:rStyle w:val="docheader1"/>
          <w:rFonts w:ascii="Times" w:hAnsi="Times"/>
          <w:b w:val="0"/>
          <w:sz w:val="28"/>
          <w:szCs w:val="28"/>
          <w:lang w:val="ro-RO"/>
        </w:rPr>
        <w:t>i a copiilor separa</w:t>
      </w:r>
      <w:r w:rsidRPr="008C05B8">
        <w:rPr>
          <w:rStyle w:val="docheader1"/>
          <w:b w:val="0"/>
          <w:sz w:val="28"/>
          <w:szCs w:val="28"/>
          <w:lang w:val="ro-RO"/>
        </w:rPr>
        <w:t>ț</w:t>
      </w:r>
      <w:r w:rsidRPr="008C05B8">
        <w:rPr>
          <w:rStyle w:val="docheader1"/>
          <w:rFonts w:ascii="Times" w:hAnsi="Times"/>
          <w:b w:val="0"/>
          <w:sz w:val="28"/>
          <w:szCs w:val="28"/>
          <w:lang w:val="ro-RO"/>
        </w:rPr>
        <w:t>i de părin</w:t>
      </w:r>
      <w:r w:rsidRPr="008C05B8">
        <w:rPr>
          <w:rStyle w:val="docheader1"/>
          <w:b w:val="0"/>
          <w:sz w:val="28"/>
          <w:szCs w:val="28"/>
          <w:lang w:val="ro-RO"/>
        </w:rPr>
        <w:t>ț</w:t>
      </w:r>
      <w:r w:rsidRPr="008C05B8">
        <w:rPr>
          <w:rStyle w:val="docheader1"/>
          <w:rFonts w:ascii="Times" w:hAnsi="Times"/>
          <w:b w:val="0"/>
          <w:sz w:val="28"/>
          <w:szCs w:val="28"/>
          <w:lang w:val="ro-RO"/>
        </w:rPr>
        <w:t>i;</w:t>
      </w:r>
    </w:p>
    <w:p w:rsidR="008C05B8" w:rsidRPr="008C05B8" w:rsidRDefault="008C05B8" w:rsidP="008C05B8">
      <w:pPr>
        <w:pStyle w:val="Listparagraf"/>
        <w:numPr>
          <w:ilvl w:val="0"/>
          <w:numId w:val="13"/>
        </w:numPr>
        <w:spacing w:after="0" w:line="240" w:lineRule="auto"/>
        <w:jc w:val="both"/>
        <w:outlineLvl w:val="0"/>
        <w:rPr>
          <w:rStyle w:val="Robust"/>
          <w:rFonts w:ascii="Times" w:hAnsi="Times"/>
          <w:b w:val="0"/>
          <w:sz w:val="28"/>
          <w:szCs w:val="28"/>
          <w:lang w:val="ro-RO"/>
        </w:rPr>
      </w:pPr>
      <w:r w:rsidRPr="008C05B8">
        <w:rPr>
          <w:rFonts w:ascii="Times" w:hAnsi="Times"/>
          <w:sz w:val="28"/>
          <w:szCs w:val="28"/>
          <w:lang w:val="ro-RO"/>
        </w:rPr>
        <w:t xml:space="preserve">Legea nr. 81-XV din </w:t>
      </w:r>
      <w:r w:rsidRPr="008C05B8">
        <w:rPr>
          <w:rFonts w:ascii="Times" w:hAnsi="Times"/>
          <w:color w:val="000000"/>
          <w:sz w:val="28"/>
          <w:szCs w:val="28"/>
          <w:lang w:val="ro-RO"/>
        </w:rPr>
        <w:t xml:space="preserve">28.02.2003 </w:t>
      </w:r>
      <w:r w:rsidRPr="008C05B8">
        <w:rPr>
          <w:rStyle w:val="Robust"/>
          <w:rFonts w:ascii="Times" w:hAnsi="Times"/>
          <w:b w:val="0"/>
          <w:sz w:val="28"/>
          <w:szCs w:val="28"/>
          <w:lang w:val="ro-RO"/>
        </w:rPr>
        <w:t>privind cantinele de ajutor social;</w:t>
      </w:r>
    </w:p>
    <w:p w:rsidR="008C05B8" w:rsidRPr="008C05B8" w:rsidRDefault="008C05B8" w:rsidP="008C05B8">
      <w:pPr>
        <w:pStyle w:val="Listparagraf"/>
        <w:numPr>
          <w:ilvl w:val="0"/>
          <w:numId w:val="13"/>
        </w:numPr>
        <w:autoSpaceDE w:val="0"/>
        <w:autoSpaceDN w:val="0"/>
        <w:adjustRightInd w:val="0"/>
        <w:spacing w:after="0" w:line="240" w:lineRule="auto"/>
        <w:jc w:val="both"/>
        <w:rPr>
          <w:rFonts w:ascii="Times" w:hAnsi="Times"/>
          <w:sz w:val="28"/>
          <w:szCs w:val="28"/>
          <w:lang w:val="ro-RO"/>
        </w:rPr>
      </w:pPr>
      <w:r w:rsidRPr="008C05B8">
        <w:rPr>
          <w:rFonts w:ascii="Times" w:hAnsi="Times"/>
          <w:sz w:val="28"/>
          <w:szCs w:val="28"/>
          <w:lang w:val="ro-RO"/>
        </w:rPr>
        <w:t xml:space="preserve">Lege nr.5-XVI din 09.02.2006 cu privire la asigurarea egalităţii de şanse între femei şi bărbaţi; </w:t>
      </w:r>
    </w:p>
    <w:p w:rsidR="008C05B8" w:rsidRPr="008C05B8" w:rsidRDefault="008C05B8" w:rsidP="008C05B8">
      <w:pPr>
        <w:pStyle w:val="Listparagraf"/>
        <w:numPr>
          <w:ilvl w:val="0"/>
          <w:numId w:val="13"/>
        </w:numPr>
        <w:autoSpaceDE w:val="0"/>
        <w:autoSpaceDN w:val="0"/>
        <w:adjustRightInd w:val="0"/>
        <w:spacing w:after="0" w:line="240" w:lineRule="auto"/>
        <w:jc w:val="both"/>
        <w:rPr>
          <w:rFonts w:ascii="Times" w:hAnsi="Times"/>
          <w:sz w:val="28"/>
          <w:szCs w:val="28"/>
          <w:lang w:val="ro-RO"/>
        </w:rPr>
      </w:pPr>
      <w:r w:rsidRPr="008C05B8">
        <w:rPr>
          <w:rFonts w:ascii="Times" w:hAnsi="Times"/>
          <w:sz w:val="28"/>
          <w:szCs w:val="28"/>
          <w:lang w:val="ro-RO"/>
        </w:rPr>
        <w:t xml:space="preserve">Legea nr.45-XVI din 01.03.2007 cu privire la prevenirea şi combaterea violenţei în familie; </w:t>
      </w:r>
    </w:p>
    <w:p w:rsidR="008C05B8" w:rsidRPr="008C05B8" w:rsidRDefault="008C05B8" w:rsidP="008C05B8">
      <w:pPr>
        <w:pStyle w:val="Listparagraf"/>
        <w:numPr>
          <w:ilvl w:val="0"/>
          <w:numId w:val="13"/>
        </w:numPr>
        <w:rPr>
          <w:rFonts w:ascii="Times" w:hAnsi="Times"/>
          <w:sz w:val="28"/>
          <w:szCs w:val="28"/>
          <w:u w:val="single"/>
          <w:lang w:val="ro-RO"/>
        </w:rPr>
      </w:pPr>
      <w:r w:rsidRPr="008C05B8">
        <w:rPr>
          <w:rFonts w:ascii="Times" w:hAnsi="Times"/>
          <w:sz w:val="28"/>
          <w:szCs w:val="28"/>
          <w:lang w:val="ro-RO"/>
        </w:rPr>
        <w:t>Lege nr.241-XVI din 20.10.2005 privind prevenirea şi combaterea traficului de fiinţe umane</w:t>
      </w:r>
      <w:r>
        <w:rPr>
          <w:rFonts w:ascii="Times" w:hAnsi="Times"/>
          <w:sz w:val="28"/>
          <w:szCs w:val="28"/>
          <w:lang w:val="ro-RO"/>
        </w:rPr>
        <w:t>.</w:t>
      </w:r>
    </w:p>
    <w:p w:rsidR="008C05B8" w:rsidRPr="008C05B8" w:rsidRDefault="008C05B8" w:rsidP="008C05B8">
      <w:pPr>
        <w:ind w:left="708" w:firstLine="348"/>
        <w:jc w:val="both"/>
        <w:rPr>
          <w:b/>
          <w:color w:val="000000"/>
          <w:sz w:val="28"/>
          <w:szCs w:val="28"/>
          <w:u w:val="single"/>
          <w:lang w:val="ro-RO"/>
        </w:rPr>
      </w:pPr>
      <w:r w:rsidRPr="008C05B8">
        <w:rPr>
          <w:b/>
          <w:sz w:val="28"/>
          <w:szCs w:val="28"/>
          <w:u w:val="single"/>
          <w:lang w:val="ro-RO"/>
        </w:rPr>
        <w:t xml:space="preserve">III. </w:t>
      </w:r>
      <w:r w:rsidRPr="008C05B8">
        <w:rPr>
          <w:b/>
          <w:color w:val="000000"/>
          <w:u w:val="single"/>
          <w:lang w:val="ro-RO"/>
        </w:rPr>
        <w:t xml:space="preserve"> </w:t>
      </w:r>
      <w:r w:rsidRPr="008C05B8">
        <w:rPr>
          <w:b/>
          <w:color w:val="000000"/>
          <w:sz w:val="28"/>
          <w:szCs w:val="28"/>
          <w:u w:val="single"/>
          <w:lang w:val="ro-RO"/>
        </w:rPr>
        <w:t>Șef serviciu, Serviciul instituții de asistență socială și reabilitare/recuperare</w:t>
      </w:r>
      <w:r w:rsidR="00534C22">
        <w:rPr>
          <w:b/>
          <w:color w:val="000000"/>
          <w:sz w:val="28"/>
          <w:szCs w:val="28"/>
          <w:u w:val="single"/>
          <w:lang w:val="ro-RO"/>
        </w:rPr>
        <w:t xml:space="preserve"> (perioadă determinată)</w:t>
      </w:r>
      <w:r w:rsidRPr="008C05B8">
        <w:rPr>
          <w:b/>
          <w:color w:val="000000"/>
          <w:sz w:val="28"/>
          <w:szCs w:val="28"/>
          <w:u w:val="single"/>
          <w:lang w:val="ro-RO"/>
        </w:rPr>
        <w:t>.</w:t>
      </w:r>
    </w:p>
    <w:p w:rsidR="008C05B8" w:rsidRPr="008C05B8" w:rsidRDefault="008C05B8" w:rsidP="008C05B8">
      <w:pPr>
        <w:spacing w:before="100" w:beforeAutospacing="1"/>
        <w:rPr>
          <w:b/>
          <w:i/>
          <w:sz w:val="28"/>
          <w:szCs w:val="28"/>
          <w:u w:val="single"/>
          <w:lang w:val="ro-RO"/>
        </w:rPr>
      </w:pPr>
      <w:r w:rsidRPr="008C05B8">
        <w:rPr>
          <w:b/>
          <w:i/>
          <w:sz w:val="28"/>
          <w:szCs w:val="28"/>
          <w:u w:val="single"/>
          <w:lang w:val="ro-RO"/>
        </w:rPr>
        <w:t>Cerințe specifice:</w:t>
      </w:r>
    </w:p>
    <w:p w:rsidR="008C05B8" w:rsidRDefault="008C05B8" w:rsidP="008C05B8">
      <w:pPr>
        <w:pStyle w:val="Listparagraf"/>
        <w:numPr>
          <w:ilvl w:val="0"/>
          <w:numId w:val="14"/>
        </w:numPr>
        <w:tabs>
          <w:tab w:val="left" w:pos="360"/>
          <w:tab w:val="left" w:pos="630"/>
          <w:tab w:val="left" w:pos="900"/>
        </w:tabs>
        <w:spacing w:after="0" w:line="240" w:lineRule="auto"/>
        <w:jc w:val="both"/>
        <w:rPr>
          <w:rFonts w:ascii="Times New Roman" w:hAnsi="Times New Roman"/>
          <w:color w:val="000000"/>
          <w:sz w:val="28"/>
          <w:szCs w:val="28"/>
          <w:lang w:val="ro-MO"/>
        </w:rPr>
      </w:pPr>
      <w:r w:rsidRPr="008C05B8">
        <w:rPr>
          <w:rFonts w:ascii="Times New Roman" w:hAnsi="Times New Roman"/>
          <w:color w:val="000000"/>
          <w:sz w:val="28"/>
          <w:szCs w:val="28"/>
          <w:lang w:val="ro-MO"/>
        </w:rPr>
        <w:t>Studii superioare, de licenţă sau echivalente în domeniul asistenței sociale, juridic, sociologi</w:t>
      </w:r>
      <w:r>
        <w:rPr>
          <w:rFonts w:ascii="Times New Roman" w:hAnsi="Times New Roman"/>
          <w:color w:val="000000"/>
          <w:sz w:val="28"/>
          <w:szCs w:val="28"/>
          <w:lang w:val="ro-MO"/>
        </w:rPr>
        <w:t>e, psihologie, științe politice;</w:t>
      </w:r>
    </w:p>
    <w:p w:rsidR="008C05B8" w:rsidRPr="008C05B8" w:rsidRDefault="008C05B8" w:rsidP="008C05B8">
      <w:pPr>
        <w:pStyle w:val="Listparagraf"/>
        <w:numPr>
          <w:ilvl w:val="0"/>
          <w:numId w:val="14"/>
        </w:numPr>
        <w:tabs>
          <w:tab w:val="left" w:pos="360"/>
          <w:tab w:val="left" w:pos="630"/>
          <w:tab w:val="left" w:pos="900"/>
        </w:tabs>
        <w:spacing w:after="0" w:line="240" w:lineRule="auto"/>
        <w:jc w:val="both"/>
        <w:rPr>
          <w:rFonts w:ascii="Times New Roman" w:hAnsi="Times New Roman"/>
          <w:color w:val="000000"/>
          <w:sz w:val="28"/>
          <w:szCs w:val="28"/>
          <w:lang w:val="ro-MO"/>
        </w:rPr>
      </w:pPr>
      <w:r w:rsidRPr="008C05B8">
        <w:rPr>
          <w:rFonts w:ascii="Times New Roman" w:hAnsi="Times New Roman"/>
          <w:color w:val="000000"/>
          <w:sz w:val="28"/>
          <w:szCs w:val="28"/>
          <w:lang w:val="ro-RO"/>
        </w:rPr>
        <w:t xml:space="preserve">Experienţă profesională în domeniu - </w:t>
      </w:r>
      <w:r>
        <w:rPr>
          <w:rFonts w:ascii="Times New Roman" w:hAnsi="Times New Roman"/>
          <w:color w:val="000000"/>
          <w:sz w:val="28"/>
          <w:szCs w:val="28"/>
          <w:lang w:val="ro-RO"/>
        </w:rPr>
        <w:t>1</w:t>
      </w:r>
      <w:r w:rsidRPr="008C05B8">
        <w:rPr>
          <w:rFonts w:ascii="Times New Roman" w:hAnsi="Times New Roman"/>
          <w:color w:val="000000"/>
          <w:sz w:val="28"/>
          <w:szCs w:val="28"/>
          <w:lang w:val="ro-RO"/>
        </w:rPr>
        <w:t xml:space="preserve"> an</w:t>
      </w:r>
      <w:r>
        <w:rPr>
          <w:rFonts w:ascii="Times New Roman" w:hAnsi="Times New Roman"/>
          <w:color w:val="000000"/>
          <w:sz w:val="28"/>
          <w:szCs w:val="28"/>
          <w:lang w:val="ro-RO"/>
        </w:rPr>
        <w:t>;</w:t>
      </w:r>
    </w:p>
    <w:p w:rsidR="008C05B8" w:rsidRPr="008C05B8" w:rsidRDefault="008C05B8" w:rsidP="008C05B8">
      <w:pPr>
        <w:pStyle w:val="Listparagraf"/>
        <w:numPr>
          <w:ilvl w:val="0"/>
          <w:numId w:val="14"/>
        </w:numPr>
        <w:tabs>
          <w:tab w:val="left" w:pos="360"/>
          <w:tab w:val="left" w:pos="630"/>
          <w:tab w:val="left" w:pos="900"/>
        </w:tabs>
        <w:spacing w:after="0" w:line="240" w:lineRule="auto"/>
        <w:jc w:val="both"/>
        <w:rPr>
          <w:rFonts w:ascii="Times New Roman" w:hAnsi="Times New Roman"/>
          <w:color w:val="000000"/>
          <w:sz w:val="28"/>
          <w:szCs w:val="28"/>
          <w:lang w:val="ro-MO"/>
        </w:rPr>
      </w:pPr>
      <w:r w:rsidRPr="008C05B8">
        <w:rPr>
          <w:rFonts w:ascii="Times New Roman" w:hAnsi="Times New Roman"/>
          <w:sz w:val="28"/>
          <w:szCs w:val="28"/>
          <w:lang w:val="ro-RO"/>
        </w:rPr>
        <w:t>Cunoaşterea legislaţiei în domeniu;</w:t>
      </w:r>
    </w:p>
    <w:p w:rsidR="008C05B8" w:rsidRPr="008C05B8" w:rsidRDefault="008C05B8" w:rsidP="008C05B8">
      <w:pPr>
        <w:pStyle w:val="Listparagraf"/>
        <w:numPr>
          <w:ilvl w:val="0"/>
          <w:numId w:val="14"/>
        </w:numPr>
        <w:tabs>
          <w:tab w:val="left" w:pos="360"/>
          <w:tab w:val="left" w:pos="630"/>
          <w:tab w:val="left" w:pos="900"/>
        </w:tabs>
        <w:spacing w:after="0" w:line="240" w:lineRule="auto"/>
        <w:jc w:val="both"/>
        <w:rPr>
          <w:rFonts w:ascii="Times" w:hAnsi="Times"/>
          <w:color w:val="000000"/>
          <w:sz w:val="28"/>
          <w:szCs w:val="28"/>
          <w:lang w:val="ro-MO"/>
        </w:rPr>
      </w:pPr>
      <w:r w:rsidRPr="008C05B8">
        <w:rPr>
          <w:rFonts w:ascii="Times" w:hAnsi="Times"/>
          <w:sz w:val="28"/>
          <w:szCs w:val="28"/>
        </w:rPr>
        <w:t>Cunoaşterea unei limbi de circulaţie int</w:t>
      </w:r>
      <w:r>
        <w:rPr>
          <w:rFonts w:ascii="Times" w:hAnsi="Times"/>
          <w:sz w:val="28"/>
          <w:szCs w:val="28"/>
        </w:rPr>
        <w:t>ernaţională (nivel B1</w:t>
      </w:r>
      <w:r w:rsidRPr="008C05B8">
        <w:rPr>
          <w:rFonts w:ascii="Times" w:hAnsi="Times"/>
          <w:sz w:val="28"/>
          <w:szCs w:val="28"/>
        </w:rPr>
        <w:t>)</w:t>
      </w:r>
      <w:r w:rsidRPr="008C05B8">
        <w:rPr>
          <w:rFonts w:ascii="Times" w:hAnsi="Times"/>
          <w:sz w:val="28"/>
          <w:szCs w:val="28"/>
          <w:lang w:val="ro-RO"/>
        </w:rPr>
        <w:t>;</w:t>
      </w:r>
    </w:p>
    <w:p w:rsidR="008C05B8" w:rsidRPr="008C05B8" w:rsidRDefault="008C05B8" w:rsidP="008C05B8">
      <w:pPr>
        <w:pStyle w:val="Listparagraf"/>
        <w:numPr>
          <w:ilvl w:val="0"/>
          <w:numId w:val="14"/>
        </w:numPr>
        <w:tabs>
          <w:tab w:val="left" w:pos="360"/>
          <w:tab w:val="left" w:pos="630"/>
          <w:tab w:val="left" w:pos="900"/>
        </w:tabs>
        <w:spacing w:after="0" w:line="240" w:lineRule="auto"/>
        <w:jc w:val="both"/>
        <w:rPr>
          <w:rFonts w:ascii="Times" w:hAnsi="Times" w:cs="Tahoma"/>
          <w:color w:val="000000"/>
          <w:sz w:val="28"/>
          <w:szCs w:val="28"/>
          <w:lang w:val="ro-MO"/>
        </w:rPr>
      </w:pPr>
      <w:r>
        <w:rPr>
          <w:rFonts w:ascii="Times" w:hAnsi="Times" w:cs="Tahoma"/>
          <w:sz w:val="28"/>
          <w:szCs w:val="28"/>
          <w:lang w:val="it-IT"/>
        </w:rPr>
        <w:t>Abilități</w:t>
      </w:r>
      <w:r w:rsidRPr="008C05B8">
        <w:rPr>
          <w:rFonts w:ascii="Times" w:hAnsi="Times" w:cs="Tahoma"/>
          <w:sz w:val="28"/>
          <w:szCs w:val="28"/>
          <w:lang w:val="it-IT"/>
        </w:rPr>
        <w:t xml:space="preserve"> de utilizare a calculatorului (Word, Excel; Power Point, Internet).</w:t>
      </w:r>
    </w:p>
    <w:p w:rsidR="008C05B8" w:rsidRDefault="008C05B8" w:rsidP="008C05B8">
      <w:pPr>
        <w:jc w:val="both"/>
        <w:rPr>
          <w:b/>
          <w:color w:val="000000"/>
          <w:sz w:val="28"/>
          <w:szCs w:val="28"/>
          <w:u w:val="single"/>
          <w:lang w:val="ro-RO"/>
        </w:rPr>
      </w:pPr>
    </w:p>
    <w:p w:rsidR="008C05B8" w:rsidRPr="008C05B8" w:rsidRDefault="008C05B8" w:rsidP="008C05B8">
      <w:pPr>
        <w:jc w:val="both"/>
        <w:rPr>
          <w:i/>
          <w:color w:val="000000"/>
          <w:sz w:val="28"/>
          <w:szCs w:val="28"/>
          <w:u w:val="single"/>
          <w:lang w:val="ro-MO"/>
        </w:rPr>
      </w:pPr>
      <w:r w:rsidRPr="008C05B8">
        <w:rPr>
          <w:b/>
          <w:i/>
          <w:color w:val="000000"/>
          <w:sz w:val="28"/>
          <w:szCs w:val="28"/>
          <w:u w:val="single"/>
          <w:lang w:val="ro-MO"/>
        </w:rPr>
        <w:t>Sarcinile de bază:</w:t>
      </w:r>
    </w:p>
    <w:p w:rsidR="008C05B8" w:rsidRPr="008C05B8" w:rsidRDefault="008C05B8" w:rsidP="008C05B8">
      <w:pPr>
        <w:numPr>
          <w:ilvl w:val="0"/>
          <w:numId w:val="15"/>
        </w:numPr>
        <w:tabs>
          <w:tab w:val="left" w:pos="453"/>
        </w:tabs>
        <w:ind w:left="453" w:hanging="425"/>
        <w:jc w:val="both"/>
        <w:rPr>
          <w:color w:val="000000"/>
          <w:sz w:val="28"/>
          <w:szCs w:val="28"/>
          <w:lang w:val="ro-RO"/>
        </w:rPr>
      </w:pPr>
      <w:r w:rsidRPr="008C05B8">
        <w:rPr>
          <w:color w:val="000000"/>
          <w:sz w:val="28"/>
          <w:szCs w:val="28"/>
          <w:lang w:val="ro-RO"/>
        </w:rPr>
        <w:t>Implementarea politicilor în domeniul serviciilor sociale, reabilitării/recuperării balneosanatoriale;</w:t>
      </w:r>
    </w:p>
    <w:p w:rsidR="008C05B8" w:rsidRPr="008C05B8" w:rsidRDefault="008C05B8" w:rsidP="008C05B8">
      <w:pPr>
        <w:numPr>
          <w:ilvl w:val="0"/>
          <w:numId w:val="15"/>
        </w:numPr>
        <w:tabs>
          <w:tab w:val="left" w:pos="453"/>
        </w:tabs>
        <w:ind w:left="453" w:hanging="425"/>
        <w:jc w:val="both"/>
        <w:rPr>
          <w:color w:val="000000"/>
          <w:sz w:val="28"/>
          <w:szCs w:val="28"/>
          <w:lang w:val="ro-RO"/>
        </w:rPr>
      </w:pPr>
      <w:r w:rsidRPr="008C05B8">
        <w:rPr>
          <w:color w:val="000000"/>
          <w:sz w:val="28"/>
          <w:szCs w:val="28"/>
          <w:lang w:val="ro-RO"/>
        </w:rPr>
        <w:t>Coordonarea și gestionarea activității instituțiilor de asistență socială și instituțiilor de reabilitare/recuperare;</w:t>
      </w:r>
    </w:p>
    <w:p w:rsidR="008C05B8" w:rsidRPr="008C05B8" w:rsidRDefault="008C05B8" w:rsidP="008C05B8">
      <w:pPr>
        <w:numPr>
          <w:ilvl w:val="0"/>
          <w:numId w:val="15"/>
        </w:numPr>
        <w:tabs>
          <w:tab w:val="left" w:pos="453"/>
        </w:tabs>
        <w:ind w:left="453" w:hanging="425"/>
        <w:jc w:val="both"/>
        <w:rPr>
          <w:color w:val="000000"/>
          <w:sz w:val="28"/>
          <w:szCs w:val="28"/>
          <w:lang w:val="ro-RO"/>
        </w:rPr>
      </w:pPr>
      <w:r w:rsidRPr="008C05B8">
        <w:rPr>
          <w:color w:val="000000"/>
          <w:sz w:val="28"/>
          <w:szCs w:val="28"/>
          <w:lang w:val="ro-RO"/>
        </w:rPr>
        <w:t>Aprobarea planurilor anuale de activitate ale instituțiilor de asistență socială și instituțiilor de reabilitare/recuperare;</w:t>
      </w:r>
    </w:p>
    <w:p w:rsidR="008C05B8" w:rsidRPr="008C05B8" w:rsidRDefault="008C05B8" w:rsidP="008C05B8">
      <w:pPr>
        <w:numPr>
          <w:ilvl w:val="0"/>
          <w:numId w:val="15"/>
        </w:numPr>
        <w:tabs>
          <w:tab w:val="left" w:pos="453"/>
        </w:tabs>
        <w:ind w:left="453" w:hanging="425"/>
        <w:jc w:val="both"/>
        <w:rPr>
          <w:color w:val="000000"/>
          <w:sz w:val="28"/>
          <w:szCs w:val="28"/>
          <w:lang w:val="ro-RO"/>
        </w:rPr>
      </w:pPr>
      <w:r w:rsidRPr="008C05B8">
        <w:rPr>
          <w:color w:val="000000"/>
          <w:sz w:val="28"/>
          <w:szCs w:val="28"/>
          <w:lang w:val="ro-RO"/>
        </w:rPr>
        <w:t xml:space="preserve"> Asigurarea unui management eficient, transparent și participativ a instituțiilor de asistență socială și instituțiilor de reabilitare/recuperare;</w:t>
      </w:r>
    </w:p>
    <w:p w:rsidR="008C05B8" w:rsidRPr="008C05B8" w:rsidRDefault="008C05B8" w:rsidP="008C05B8">
      <w:pPr>
        <w:numPr>
          <w:ilvl w:val="0"/>
          <w:numId w:val="15"/>
        </w:numPr>
        <w:tabs>
          <w:tab w:val="left" w:pos="453"/>
        </w:tabs>
        <w:ind w:left="453" w:hanging="425"/>
        <w:jc w:val="both"/>
        <w:rPr>
          <w:color w:val="000000"/>
          <w:sz w:val="28"/>
          <w:szCs w:val="28"/>
          <w:lang w:val="ro-RO"/>
        </w:rPr>
      </w:pPr>
      <w:r w:rsidRPr="008C05B8">
        <w:rPr>
          <w:color w:val="000000"/>
          <w:sz w:val="28"/>
          <w:szCs w:val="28"/>
          <w:lang w:val="ro-RO"/>
        </w:rPr>
        <w:t>Realizarea planificării bugetare, recepționarea și analizarea rapoartelor instituțiilor de asistență socială și de reabilitare/recuperare;</w:t>
      </w:r>
    </w:p>
    <w:p w:rsidR="008C05B8" w:rsidRPr="008C05B8" w:rsidRDefault="008C05B8" w:rsidP="008C05B8">
      <w:pPr>
        <w:numPr>
          <w:ilvl w:val="0"/>
          <w:numId w:val="15"/>
        </w:numPr>
        <w:tabs>
          <w:tab w:val="left" w:pos="453"/>
        </w:tabs>
        <w:ind w:left="453" w:hanging="425"/>
        <w:jc w:val="both"/>
        <w:rPr>
          <w:b/>
          <w:sz w:val="28"/>
          <w:szCs w:val="28"/>
          <w:u w:val="single"/>
          <w:lang w:val="ro-RO"/>
        </w:rPr>
      </w:pPr>
      <w:r w:rsidRPr="008C05B8">
        <w:rPr>
          <w:color w:val="000000"/>
          <w:sz w:val="28"/>
          <w:szCs w:val="28"/>
          <w:lang w:val="ro-RO"/>
        </w:rPr>
        <w:t>Coordonarea procesului de evaluare a activității instituțiilor de asistență socială și de reabilitare/recuperare, inclusiv sub aspectul respectării drepturilor beneficiarilor, precum și formularea propunerilor pentru îmbunătățirea calității serviciilor prestate;</w:t>
      </w:r>
    </w:p>
    <w:p w:rsidR="008C05B8" w:rsidRPr="008C05B8" w:rsidRDefault="008C05B8" w:rsidP="008C05B8">
      <w:pPr>
        <w:numPr>
          <w:ilvl w:val="0"/>
          <w:numId w:val="15"/>
        </w:numPr>
        <w:tabs>
          <w:tab w:val="left" w:pos="453"/>
        </w:tabs>
        <w:ind w:left="453" w:hanging="425"/>
        <w:jc w:val="both"/>
        <w:rPr>
          <w:b/>
          <w:sz w:val="28"/>
          <w:szCs w:val="28"/>
          <w:u w:val="single"/>
          <w:lang w:val="ro-RO"/>
        </w:rPr>
      </w:pPr>
      <w:r w:rsidRPr="008C05B8">
        <w:rPr>
          <w:sz w:val="28"/>
          <w:szCs w:val="28"/>
          <w:lang w:val="ro-RO"/>
        </w:rPr>
        <w:t>Coordonarea procesului de</w:t>
      </w:r>
      <w:r w:rsidRPr="008C05B8">
        <w:rPr>
          <w:rStyle w:val="apple-converted-space"/>
          <w:color w:val="000000"/>
          <w:sz w:val="28"/>
          <w:szCs w:val="28"/>
          <w:lang w:val="ro-RO"/>
        </w:rPr>
        <w:t> </w:t>
      </w:r>
      <w:r w:rsidRPr="008C05B8">
        <w:rPr>
          <w:color w:val="000000"/>
          <w:sz w:val="28"/>
          <w:szCs w:val="28"/>
          <w:lang w:val="ro-RO"/>
        </w:rPr>
        <w:t>examinare a cererilor și dosarelor solicitanților de plasament în instituțiile de asistență socială în baza criteriilor de eligibilitate</w:t>
      </w:r>
      <w:r>
        <w:rPr>
          <w:color w:val="000000"/>
          <w:sz w:val="28"/>
          <w:szCs w:val="28"/>
          <w:lang w:val="ro-RO"/>
        </w:rPr>
        <w:t>.</w:t>
      </w:r>
    </w:p>
    <w:p w:rsidR="008C05B8" w:rsidRDefault="008C05B8" w:rsidP="008C05B8">
      <w:pPr>
        <w:jc w:val="both"/>
        <w:rPr>
          <w:b/>
          <w:color w:val="000000"/>
          <w:sz w:val="28"/>
          <w:szCs w:val="28"/>
          <w:u w:val="single"/>
          <w:lang w:val="ro-RO"/>
        </w:rPr>
      </w:pPr>
    </w:p>
    <w:p w:rsidR="008C05B8" w:rsidRDefault="008C05B8" w:rsidP="008C05B8">
      <w:pPr>
        <w:rPr>
          <w:b/>
          <w:i/>
          <w:sz w:val="28"/>
          <w:szCs w:val="28"/>
          <w:u w:val="single"/>
          <w:lang w:val="ro-RO"/>
        </w:rPr>
      </w:pPr>
    </w:p>
    <w:p w:rsidR="008C05B8" w:rsidRDefault="008C05B8" w:rsidP="008C05B8">
      <w:pPr>
        <w:rPr>
          <w:b/>
          <w:i/>
          <w:sz w:val="28"/>
          <w:szCs w:val="28"/>
          <w:u w:val="single"/>
          <w:lang w:val="ro-RO"/>
        </w:rPr>
      </w:pPr>
      <w:r w:rsidRPr="008C05B8">
        <w:rPr>
          <w:b/>
          <w:i/>
          <w:sz w:val="28"/>
          <w:szCs w:val="28"/>
          <w:u w:val="single"/>
          <w:lang w:val="ro-RO"/>
        </w:rPr>
        <w:lastRenderedPageBreak/>
        <w:t>Bibliografie:</w:t>
      </w:r>
    </w:p>
    <w:p w:rsidR="008C05B8" w:rsidRPr="008C05B8" w:rsidRDefault="008C05B8" w:rsidP="008C05B8">
      <w:pPr>
        <w:numPr>
          <w:ilvl w:val="0"/>
          <w:numId w:val="16"/>
        </w:numPr>
        <w:jc w:val="both"/>
        <w:rPr>
          <w:rFonts w:ascii="Times" w:hAnsi="Times"/>
          <w:sz w:val="28"/>
          <w:szCs w:val="28"/>
          <w:lang w:val="ro-RO"/>
        </w:rPr>
      </w:pPr>
      <w:r w:rsidRPr="008C05B8">
        <w:rPr>
          <w:rFonts w:ascii="Times" w:hAnsi="Times"/>
          <w:sz w:val="28"/>
          <w:szCs w:val="28"/>
          <w:lang w:val="ro-RO"/>
        </w:rPr>
        <w:t>Legea asistenţei sociale nr.547-XV din 25.12.2003;</w:t>
      </w:r>
    </w:p>
    <w:p w:rsidR="008C05B8" w:rsidRPr="008C05B8" w:rsidRDefault="008C05B8" w:rsidP="008C05B8">
      <w:pPr>
        <w:numPr>
          <w:ilvl w:val="0"/>
          <w:numId w:val="16"/>
        </w:numPr>
        <w:jc w:val="both"/>
        <w:rPr>
          <w:rFonts w:ascii="Times" w:hAnsi="Times"/>
          <w:sz w:val="28"/>
          <w:szCs w:val="28"/>
          <w:lang w:val="ro-RO"/>
        </w:rPr>
      </w:pPr>
      <w:r w:rsidRPr="008C05B8">
        <w:rPr>
          <w:rFonts w:ascii="Times" w:hAnsi="Times"/>
          <w:sz w:val="28"/>
          <w:szCs w:val="28"/>
          <w:lang w:val="ro-RO"/>
        </w:rPr>
        <w:t>Legea nr. 123 din 18.06.2010, cu privire la serviciile sociale;</w:t>
      </w:r>
    </w:p>
    <w:p w:rsidR="008C05B8" w:rsidRPr="008C05B8" w:rsidRDefault="008C05B8" w:rsidP="008C05B8">
      <w:pPr>
        <w:numPr>
          <w:ilvl w:val="0"/>
          <w:numId w:val="16"/>
        </w:numPr>
        <w:jc w:val="both"/>
        <w:rPr>
          <w:rStyle w:val="docheader"/>
          <w:rFonts w:ascii="Times" w:hAnsi="Times"/>
          <w:sz w:val="28"/>
          <w:szCs w:val="28"/>
          <w:lang w:val="ro-RO"/>
        </w:rPr>
      </w:pPr>
      <w:r w:rsidRPr="008C05B8">
        <w:rPr>
          <w:rFonts w:ascii="Times" w:hAnsi="Times"/>
          <w:sz w:val="28"/>
          <w:szCs w:val="28"/>
          <w:lang w:val="ro-RO"/>
        </w:rPr>
        <w:t xml:space="preserve">Legea nr.133-XVI din 13.06.2008, </w:t>
      </w:r>
      <w:r w:rsidRPr="008C05B8">
        <w:rPr>
          <w:rStyle w:val="docheader"/>
          <w:rFonts w:ascii="Times" w:hAnsi="Times"/>
          <w:sz w:val="28"/>
          <w:szCs w:val="28"/>
          <w:lang w:val="ro-RO"/>
        </w:rPr>
        <w:t>cu privire la ajutorul social;</w:t>
      </w:r>
    </w:p>
    <w:p w:rsidR="008C05B8" w:rsidRPr="008C05B8" w:rsidRDefault="008C05B8" w:rsidP="008C05B8">
      <w:pPr>
        <w:pStyle w:val="Listparagraf"/>
        <w:numPr>
          <w:ilvl w:val="0"/>
          <w:numId w:val="16"/>
        </w:numPr>
        <w:spacing w:after="0" w:line="240" w:lineRule="auto"/>
        <w:jc w:val="both"/>
        <w:rPr>
          <w:rFonts w:ascii="Times" w:hAnsi="Times"/>
          <w:bCs/>
          <w:color w:val="000000"/>
          <w:sz w:val="28"/>
          <w:szCs w:val="28"/>
          <w:lang w:val="ro-RO"/>
        </w:rPr>
      </w:pPr>
      <w:r w:rsidRPr="008C05B8">
        <w:rPr>
          <w:rFonts w:ascii="Times" w:hAnsi="Times"/>
          <w:bCs/>
          <w:color w:val="000000"/>
          <w:sz w:val="28"/>
          <w:szCs w:val="28"/>
          <w:lang w:val="ro-RO"/>
        </w:rPr>
        <w:t>Legea</w:t>
      </w:r>
      <w:r w:rsidRPr="008C05B8">
        <w:rPr>
          <w:rFonts w:ascii="Times" w:hAnsi="Times"/>
          <w:color w:val="000000"/>
          <w:sz w:val="28"/>
          <w:szCs w:val="28"/>
          <w:lang w:val="ro-RO"/>
        </w:rPr>
        <w:t xml:space="preserve"> nr. 60-XIX din 30 martie 2012, privind incluziunea socială a persoanelor cu dizabilităţi;</w:t>
      </w:r>
    </w:p>
    <w:p w:rsidR="008C05B8" w:rsidRPr="008C05B8" w:rsidRDefault="008C05B8" w:rsidP="008C05B8">
      <w:pPr>
        <w:numPr>
          <w:ilvl w:val="0"/>
          <w:numId w:val="16"/>
        </w:numPr>
        <w:jc w:val="both"/>
        <w:rPr>
          <w:rFonts w:ascii="Times" w:hAnsi="Times"/>
          <w:sz w:val="28"/>
          <w:szCs w:val="28"/>
          <w:lang w:val="ro-RO"/>
        </w:rPr>
      </w:pPr>
      <w:r w:rsidRPr="008C05B8">
        <w:rPr>
          <w:rFonts w:ascii="Times" w:hAnsi="Times"/>
          <w:sz w:val="28"/>
          <w:szCs w:val="28"/>
          <w:lang w:val="ro-RO"/>
        </w:rPr>
        <w:t>Legea nr.289-XV din 22.07.2004, privind indemnizaţiile pentru incapacitate temporară de muncă şi alte prestaţii de asigurări sociale;</w:t>
      </w:r>
    </w:p>
    <w:p w:rsidR="008C05B8" w:rsidRPr="008C05B8" w:rsidRDefault="008C05B8" w:rsidP="008C05B8">
      <w:pPr>
        <w:numPr>
          <w:ilvl w:val="0"/>
          <w:numId w:val="16"/>
        </w:numPr>
        <w:jc w:val="both"/>
        <w:rPr>
          <w:rStyle w:val="docbody1"/>
          <w:rFonts w:ascii="Times" w:hAnsi="Times"/>
          <w:sz w:val="28"/>
          <w:szCs w:val="28"/>
          <w:lang w:val="ro-RO"/>
        </w:rPr>
      </w:pPr>
      <w:r w:rsidRPr="008C05B8">
        <w:rPr>
          <w:rFonts w:ascii="Times" w:hAnsi="Times"/>
          <w:sz w:val="28"/>
          <w:szCs w:val="28"/>
          <w:lang w:val="ro-RO"/>
        </w:rPr>
        <w:t xml:space="preserve">Legea nr.499-XIV din 14.07.1999, </w:t>
      </w:r>
      <w:r w:rsidRPr="008C05B8">
        <w:rPr>
          <w:rStyle w:val="docheader1"/>
          <w:rFonts w:ascii="Times" w:hAnsi="Times"/>
          <w:b w:val="0"/>
          <w:sz w:val="28"/>
          <w:szCs w:val="28"/>
          <w:lang w:val="ro-RO"/>
        </w:rPr>
        <w:t xml:space="preserve">privind alocaţiile sociale de stat </w:t>
      </w:r>
      <w:r w:rsidRPr="008C05B8">
        <w:rPr>
          <w:rStyle w:val="docbody1"/>
          <w:rFonts w:ascii="Times" w:hAnsi="Times"/>
          <w:bCs/>
          <w:sz w:val="28"/>
          <w:szCs w:val="28"/>
          <w:lang w:val="ro-RO"/>
        </w:rPr>
        <w:t>pentru unele categorii de cetăţeni;</w:t>
      </w:r>
    </w:p>
    <w:p w:rsidR="008C05B8" w:rsidRPr="008C05B8" w:rsidRDefault="008C05B8" w:rsidP="008C05B8">
      <w:pPr>
        <w:numPr>
          <w:ilvl w:val="0"/>
          <w:numId w:val="16"/>
        </w:numPr>
        <w:jc w:val="both"/>
        <w:rPr>
          <w:rFonts w:ascii="Times" w:hAnsi="Times"/>
          <w:sz w:val="28"/>
          <w:szCs w:val="28"/>
          <w:lang w:val="ro-RO"/>
        </w:rPr>
      </w:pPr>
      <w:r w:rsidRPr="008C05B8">
        <w:rPr>
          <w:rFonts w:ascii="Times" w:hAnsi="Times"/>
          <w:sz w:val="28"/>
          <w:szCs w:val="28"/>
          <w:lang w:val="ro-RO"/>
        </w:rPr>
        <w:t xml:space="preserve">Legea nr. 338-XII din 15.12.1994, cu privire la </w:t>
      </w:r>
      <w:r w:rsidRPr="008C05B8">
        <w:rPr>
          <w:rStyle w:val="Robust"/>
          <w:rFonts w:ascii="Times" w:hAnsi="Times"/>
          <w:b w:val="0"/>
          <w:sz w:val="28"/>
          <w:szCs w:val="28"/>
          <w:lang w:val="ro-RO"/>
        </w:rPr>
        <w:t>drepturile copilului</w:t>
      </w:r>
      <w:r w:rsidRPr="008C05B8">
        <w:rPr>
          <w:rFonts w:ascii="Times" w:hAnsi="Times"/>
          <w:sz w:val="28"/>
          <w:szCs w:val="28"/>
          <w:lang w:val="ro-RO"/>
        </w:rPr>
        <w:t>;</w:t>
      </w:r>
    </w:p>
    <w:p w:rsidR="008C05B8" w:rsidRPr="008C05B8" w:rsidRDefault="008C05B8" w:rsidP="008C05B8">
      <w:pPr>
        <w:numPr>
          <w:ilvl w:val="0"/>
          <w:numId w:val="16"/>
        </w:numPr>
        <w:tabs>
          <w:tab w:val="left" w:pos="851"/>
        </w:tabs>
        <w:jc w:val="both"/>
        <w:rPr>
          <w:rFonts w:ascii="Times" w:hAnsi="Times"/>
          <w:sz w:val="28"/>
          <w:szCs w:val="28"/>
          <w:lang w:val="ro-RO"/>
        </w:rPr>
      </w:pPr>
      <w:r w:rsidRPr="008C05B8">
        <w:rPr>
          <w:rFonts w:ascii="Times" w:hAnsi="Times"/>
          <w:sz w:val="28"/>
          <w:szCs w:val="28"/>
          <w:lang w:val="ro-RO"/>
        </w:rPr>
        <w:t>Legea nr. 99 din 28.05.2010, privind regimul juridic al adop</w:t>
      </w:r>
      <w:r w:rsidRPr="008C05B8">
        <w:rPr>
          <w:sz w:val="28"/>
          <w:szCs w:val="28"/>
          <w:lang w:val="ro-RO"/>
        </w:rPr>
        <w:t>ț</w:t>
      </w:r>
      <w:r w:rsidRPr="008C05B8">
        <w:rPr>
          <w:rFonts w:ascii="Times" w:hAnsi="Times"/>
          <w:sz w:val="28"/>
          <w:szCs w:val="28"/>
          <w:lang w:val="ro-RO"/>
        </w:rPr>
        <w:t>iei;</w:t>
      </w:r>
    </w:p>
    <w:p w:rsidR="008C05B8" w:rsidRPr="008C05B8" w:rsidRDefault="008C05B8" w:rsidP="008C05B8">
      <w:pPr>
        <w:numPr>
          <w:ilvl w:val="0"/>
          <w:numId w:val="16"/>
        </w:numPr>
        <w:jc w:val="both"/>
        <w:rPr>
          <w:rStyle w:val="docheader1"/>
          <w:rFonts w:ascii="Times" w:hAnsi="Times"/>
          <w:b w:val="0"/>
          <w:bCs w:val="0"/>
          <w:sz w:val="28"/>
          <w:szCs w:val="28"/>
          <w:lang w:val="ro-RO"/>
        </w:rPr>
      </w:pPr>
      <w:r w:rsidRPr="008C05B8">
        <w:rPr>
          <w:rFonts w:ascii="Times" w:hAnsi="Times"/>
          <w:sz w:val="28"/>
          <w:szCs w:val="28"/>
          <w:lang w:val="ro-RO"/>
        </w:rPr>
        <w:t xml:space="preserve">Legea nr.436-XVII din 28.12.2006, </w:t>
      </w:r>
      <w:r w:rsidRPr="008C05B8">
        <w:rPr>
          <w:rStyle w:val="docheader1"/>
          <w:rFonts w:ascii="Times" w:hAnsi="Times"/>
          <w:b w:val="0"/>
          <w:sz w:val="28"/>
          <w:szCs w:val="28"/>
          <w:lang w:val="ro-RO"/>
        </w:rPr>
        <w:t>privind administraţia publică locală;</w:t>
      </w:r>
    </w:p>
    <w:p w:rsidR="008C05B8" w:rsidRPr="008C05B8" w:rsidRDefault="008C05B8" w:rsidP="008C05B8">
      <w:pPr>
        <w:numPr>
          <w:ilvl w:val="0"/>
          <w:numId w:val="16"/>
        </w:numPr>
        <w:jc w:val="both"/>
        <w:rPr>
          <w:rStyle w:val="docheader1"/>
          <w:rFonts w:ascii="Times" w:hAnsi="Times"/>
          <w:b w:val="0"/>
          <w:bCs w:val="0"/>
          <w:sz w:val="28"/>
          <w:szCs w:val="28"/>
          <w:lang w:val="ro-RO"/>
        </w:rPr>
      </w:pPr>
      <w:r w:rsidRPr="008C05B8">
        <w:rPr>
          <w:rStyle w:val="docheader1"/>
          <w:rFonts w:ascii="Times" w:hAnsi="Times"/>
          <w:b w:val="0"/>
          <w:sz w:val="28"/>
          <w:szCs w:val="28"/>
          <w:lang w:val="ro-RO"/>
        </w:rPr>
        <w:t>Legea nr.129 din 08.06.2012, privind acreditarea prestatorilor de servicii sociale;</w:t>
      </w:r>
    </w:p>
    <w:p w:rsidR="008C05B8" w:rsidRPr="008C05B8" w:rsidRDefault="008C05B8" w:rsidP="008C05B8">
      <w:pPr>
        <w:numPr>
          <w:ilvl w:val="0"/>
          <w:numId w:val="16"/>
        </w:numPr>
        <w:jc w:val="both"/>
        <w:rPr>
          <w:rStyle w:val="docheader1"/>
          <w:rFonts w:ascii="Times" w:hAnsi="Times"/>
          <w:b w:val="0"/>
          <w:bCs w:val="0"/>
          <w:sz w:val="28"/>
          <w:szCs w:val="28"/>
          <w:lang w:val="ro-RO"/>
        </w:rPr>
      </w:pPr>
      <w:r w:rsidRPr="008C05B8">
        <w:rPr>
          <w:rStyle w:val="docheader1"/>
          <w:rFonts w:ascii="Times" w:hAnsi="Times"/>
          <w:b w:val="0"/>
          <w:sz w:val="28"/>
          <w:szCs w:val="28"/>
          <w:lang w:val="ro-RO"/>
        </w:rPr>
        <w:t>Legea nr.140 din 14.06.2013 privind protec</w:t>
      </w:r>
      <w:r w:rsidRPr="008C05B8">
        <w:rPr>
          <w:rStyle w:val="docheader1"/>
          <w:b w:val="0"/>
          <w:sz w:val="28"/>
          <w:szCs w:val="28"/>
          <w:lang w:val="ro-RO"/>
        </w:rPr>
        <w:t>ț</w:t>
      </w:r>
      <w:r w:rsidRPr="008C05B8">
        <w:rPr>
          <w:rStyle w:val="docheader1"/>
          <w:rFonts w:ascii="Times" w:hAnsi="Times"/>
          <w:b w:val="0"/>
          <w:sz w:val="28"/>
          <w:szCs w:val="28"/>
          <w:lang w:val="ro-RO"/>
        </w:rPr>
        <w:t>ia specială a copiilor afla</w:t>
      </w:r>
      <w:r w:rsidRPr="008C05B8">
        <w:rPr>
          <w:rStyle w:val="docheader1"/>
          <w:b w:val="0"/>
          <w:sz w:val="28"/>
          <w:szCs w:val="28"/>
          <w:lang w:val="ro-RO"/>
        </w:rPr>
        <w:t>ț</w:t>
      </w:r>
      <w:r w:rsidRPr="008C05B8">
        <w:rPr>
          <w:rStyle w:val="docheader1"/>
          <w:rFonts w:ascii="Times" w:hAnsi="Times"/>
          <w:b w:val="0"/>
          <w:sz w:val="28"/>
          <w:szCs w:val="28"/>
          <w:lang w:val="ro-RO"/>
        </w:rPr>
        <w:t>i în situa</w:t>
      </w:r>
      <w:r w:rsidRPr="008C05B8">
        <w:rPr>
          <w:rStyle w:val="docheader1"/>
          <w:b w:val="0"/>
          <w:sz w:val="28"/>
          <w:szCs w:val="28"/>
          <w:lang w:val="ro-RO"/>
        </w:rPr>
        <w:t>ț</w:t>
      </w:r>
      <w:r w:rsidRPr="008C05B8">
        <w:rPr>
          <w:rStyle w:val="docheader1"/>
          <w:rFonts w:ascii="Times" w:hAnsi="Times"/>
          <w:b w:val="0"/>
          <w:sz w:val="28"/>
          <w:szCs w:val="28"/>
          <w:lang w:val="ro-RO"/>
        </w:rPr>
        <w:t xml:space="preserve">ie de risc </w:t>
      </w:r>
      <w:r w:rsidRPr="008C05B8">
        <w:rPr>
          <w:rStyle w:val="docheader1"/>
          <w:b w:val="0"/>
          <w:sz w:val="28"/>
          <w:szCs w:val="28"/>
          <w:lang w:val="ro-RO"/>
        </w:rPr>
        <w:t>ș</w:t>
      </w:r>
      <w:r w:rsidRPr="008C05B8">
        <w:rPr>
          <w:rStyle w:val="docheader1"/>
          <w:rFonts w:ascii="Times" w:hAnsi="Times"/>
          <w:b w:val="0"/>
          <w:sz w:val="28"/>
          <w:szCs w:val="28"/>
          <w:lang w:val="ro-RO"/>
        </w:rPr>
        <w:t>i a copiilor separa</w:t>
      </w:r>
      <w:r w:rsidRPr="008C05B8">
        <w:rPr>
          <w:rStyle w:val="docheader1"/>
          <w:b w:val="0"/>
          <w:sz w:val="28"/>
          <w:szCs w:val="28"/>
          <w:lang w:val="ro-RO"/>
        </w:rPr>
        <w:t>ț</w:t>
      </w:r>
      <w:r w:rsidRPr="008C05B8">
        <w:rPr>
          <w:rStyle w:val="docheader1"/>
          <w:rFonts w:ascii="Times" w:hAnsi="Times"/>
          <w:b w:val="0"/>
          <w:sz w:val="28"/>
          <w:szCs w:val="28"/>
          <w:lang w:val="ro-RO"/>
        </w:rPr>
        <w:t>i de părin</w:t>
      </w:r>
      <w:r w:rsidRPr="008C05B8">
        <w:rPr>
          <w:rStyle w:val="docheader1"/>
          <w:b w:val="0"/>
          <w:sz w:val="28"/>
          <w:szCs w:val="28"/>
          <w:lang w:val="ro-RO"/>
        </w:rPr>
        <w:t>ț</w:t>
      </w:r>
      <w:r w:rsidRPr="008C05B8">
        <w:rPr>
          <w:rStyle w:val="docheader1"/>
          <w:rFonts w:ascii="Times" w:hAnsi="Times"/>
          <w:b w:val="0"/>
          <w:sz w:val="28"/>
          <w:szCs w:val="28"/>
          <w:lang w:val="ro-RO"/>
        </w:rPr>
        <w:t>i;</w:t>
      </w:r>
    </w:p>
    <w:p w:rsidR="008C05B8" w:rsidRPr="008C05B8" w:rsidRDefault="008C05B8" w:rsidP="008C05B8">
      <w:pPr>
        <w:pStyle w:val="Listparagraf"/>
        <w:numPr>
          <w:ilvl w:val="0"/>
          <w:numId w:val="16"/>
        </w:numPr>
        <w:spacing w:after="0" w:line="240" w:lineRule="auto"/>
        <w:jc w:val="both"/>
        <w:outlineLvl w:val="0"/>
        <w:rPr>
          <w:rStyle w:val="Robust"/>
          <w:rFonts w:ascii="Times" w:hAnsi="Times"/>
          <w:b w:val="0"/>
          <w:sz w:val="28"/>
          <w:szCs w:val="28"/>
          <w:lang w:val="ro-RO"/>
        </w:rPr>
      </w:pPr>
      <w:r w:rsidRPr="008C05B8">
        <w:rPr>
          <w:rFonts w:ascii="Times" w:hAnsi="Times"/>
          <w:sz w:val="28"/>
          <w:szCs w:val="28"/>
          <w:lang w:val="ro-RO"/>
        </w:rPr>
        <w:t xml:space="preserve">Legea nr. 81-XV din </w:t>
      </w:r>
      <w:r w:rsidRPr="008C05B8">
        <w:rPr>
          <w:rFonts w:ascii="Times" w:hAnsi="Times"/>
          <w:color w:val="000000"/>
          <w:sz w:val="28"/>
          <w:szCs w:val="28"/>
          <w:lang w:val="ro-RO"/>
        </w:rPr>
        <w:t xml:space="preserve">28.02.2003 </w:t>
      </w:r>
      <w:r w:rsidRPr="008C05B8">
        <w:rPr>
          <w:rStyle w:val="Robust"/>
          <w:rFonts w:ascii="Times" w:hAnsi="Times"/>
          <w:b w:val="0"/>
          <w:sz w:val="28"/>
          <w:szCs w:val="28"/>
          <w:lang w:val="ro-RO"/>
        </w:rPr>
        <w:t>privind cantinele de ajutor social;</w:t>
      </w:r>
    </w:p>
    <w:p w:rsidR="008C05B8" w:rsidRPr="008C05B8" w:rsidRDefault="008C05B8" w:rsidP="008C05B8">
      <w:pPr>
        <w:pStyle w:val="Listparagraf"/>
        <w:numPr>
          <w:ilvl w:val="0"/>
          <w:numId w:val="16"/>
        </w:numPr>
        <w:autoSpaceDE w:val="0"/>
        <w:autoSpaceDN w:val="0"/>
        <w:adjustRightInd w:val="0"/>
        <w:spacing w:after="0" w:line="240" w:lineRule="auto"/>
        <w:jc w:val="both"/>
        <w:rPr>
          <w:rFonts w:ascii="Times" w:hAnsi="Times"/>
          <w:sz w:val="28"/>
          <w:szCs w:val="28"/>
          <w:lang w:val="ro-RO"/>
        </w:rPr>
      </w:pPr>
      <w:r w:rsidRPr="008C05B8">
        <w:rPr>
          <w:rFonts w:ascii="Times" w:hAnsi="Times"/>
          <w:sz w:val="28"/>
          <w:szCs w:val="28"/>
          <w:lang w:val="ro-RO"/>
        </w:rPr>
        <w:t xml:space="preserve">Lege nr.5-XVI din 09.02.2006 cu privire la asigurarea egalităţii de şanse între femei şi bărbaţi; </w:t>
      </w:r>
    </w:p>
    <w:p w:rsidR="008C05B8" w:rsidRPr="008C05B8" w:rsidRDefault="008C05B8" w:rsidP="008C05B8">
      <w:pPr>
        <w:pStyle w:val="Listparagraf"/>
        <w:numPr>
          <w:ilvl w:val="0"/>
          <w:numId w:val="16"/>
        </w:numPr>
        <w:autoSpaceDE w:val="0"/>
        <w:autoSpaceDN w:val="0"/>
        <w:adjustRightInd w:val="0"/>
        <w:spacing w:after="0" w:line="240" w:lineRule="auto"/>
        <w:jc w:val="both"/>
        <w:rPr>
          <w:rFonts w:ascii="Times" w:hAnsi="Times"/>
          <w:sz w:val="28"/>
          <w:szCs w:val="28"/>
          <w:lang w:val="ro-RO"/>
        </w:rPr>
      </w:pPr>
      <w:r w:rsidRPr="008C05B8">
        <w:rPr>
          <w:rFonts w:ascii="Times" w:hAnsi="Times"/>
          <w:sz w:val="28"/>
          <w:szCs w:val="28"/>
          <w:lang w:val="ro-RO"/>
        </w:rPr>
        <w:t xml:space="preserve">Legea nr.45-XVI din 01.03.2007 cu privire la prevenirea şi combaterea violenţei în familie; </w:t>
      </w:r>
    </w:p>
    <w:p w:rsidR="008C05B8" w:rsidRPr="008C05B8" w:rsidRDefault="008C05B8" w:rsidP="008C05B8">
      <w:pPr>
        <w:pStyle w:val="Listparagraf"/>
        <w:numPr>
          <w:ilvl w:val="0"/>
          <w:numId w:val="16"/>
        </w:numPr>
        <w:rPr>
          <w:rFonts w:ascii="Times" w:hAnsi="Times"/>
          <w:sz w:val="28"/>
          <w:szCs w:val="28"/>
          <w:u w:val="single"/>
          <w:lang w:val="ro-RO"/>
        </w:rPr>
      </w:pPr>
      <w:r w:rsidRPr="008C05B8">
        <w:rPr>
          <w:rFonts w:ascii="Times" w:hAnsi="Times"/>
          <w:sz w:val="28"/>
          <w:szCs w:val="28"/>
          <w:lang w:val="ro-RO"/>
        </w:rPr>
        <w:t>Lege nr.241-XVI din 20.10.2005 privind prevenirea şi combaterea traficului de fiinţe umane</w:t>
      </w:r>
      <w:r>
        <w:rPr>
          <w:rFonts w:ascii="Times" w:hAnsi="Times"/>
          <w:sz w:val="28"/>
          <w:szCs w:val="28"/>
          <w:lang w:val="ro-RO"/>
        </w:rPr>
        <w:t>.</w:t>
      </w:r>
    </w:p>
    <w:p w:rsidR="008C05B8" w:rsidRDefault="008C05B8" w:rsidP="008C05B8">
      <w:pPr>
        <w:ind w:left="708" w:firstLine="348"/>
        <w:jc w:val="both"/>
        <w:rPr>
          <w:b/>
          <w:sz w:val="28"/>
          <w:szCs w:val="28"/>
          <w:u w:val="single"/>
          <w:lang w:val="ro-RO"/>
        </w:rPr>
      </w:pPr>
      <w:r w:rsidRPr="008C05B8">
        <w:rPr>
          <w:b/>
          <w:sz w:val="28"/>
          <w:szCs w:val="28"/>
          <w:u w:val="single"/>
          <w:lang w:val="ro-RO"/>
        </w:rPr>
        <w:t>IV.  Șef serviciu (Contabil șef), Serviciul financiar</w:t>
      </w:r>
      <w:r>
        <w:rPr>
          <w:b/>
          <w:sz w:val="28"/>
          <w:szCs w:val="28"/>
          <w:u w:val="single"/>
          <w:lang w:val="ro-RO"/>
        </w:rPr>
        <w:t>.</w:t>
      </w:r>
    </w:p>
    <w:p w:rsidR="008C05B8" w:rsidRPr="008C05B8" w:rsidRDefault="008C05B8" w:rsidP="008C05B8">
      <w:pPr>
        <w:spacing w:before="100" w:beforeAutospacing="1"/>
        <w:rPr>
          <w:b/>
          <w:i/>
          <w:sz w:val="28"/>
          <w:szCs w:val="28"/>
          <w:u w:val="single"/>
          <w:lang w:val="ro-RO"/>
        </w:rPr>
      </w:pPr>
      <w:r w:rsidRPr="008C05B8">
        <w:rPr>
          <w:b/>
          <w:i/>
          <w:sz w:val="28"/>
          <w:szCs w:val="28"/>
          <w:u w:val="single"/>
          <w:lang w:val="ro-RO"/>
        </w:rPr>
        <w:t>Cerințe specifice:</w:t>
      </w:r>
    </w:p>
    <w:p w:rsidR="008C05B8" w:rsidRDefault="008C05B8" w:rsidP="008C05B8">
      <w:pPr>
        <w:pStyle w:val="Listparagraf"/>
        <w:numPr>
          <w:ilvl w:val="0"/>
          <w:numId w:val="17"/>
        </w:numPr>
        <w:tabs>
          <w:tab w:val="left" w:pos="360"/>
          <w:tab w:val="left" w:pos="630"/>
          <w:tab w:val="left" w:pos="900"/>
        </w:tabs>
        <w:spacing w:after="0" w:line="240" w:lineRule="auto"/>
        <w:jc w:val="both"/>
        <w:rPr>
          <w:rFonts w:ascii="Times New Roman" w:hAnsi="Times New Roman"/>
          <w:color w:val="000000"/>
          <w:sz w:val="28"/>
          <w:szCs w:val="28"/>
          <w:lang w:val="ro-MO"/>
        </w:rPr>
      </w:pPr>
      <w:r w:rsidRPr="008C05B8">
        <w:rPr>
          <w:rFonts w:ascii="Times New Roman" w:hAnsi="Times New Roman"/>
          <w:color w:val="000000"/>
          <w:sz w:val="28"/>
          <w:szCs w:val="28"/>
          <w:lang w:val="ro-MO"/>
        </w:rPr>
        <w:t xml:space="preserve">Studii superioare, de licenţă sau echivalente în domeniul </w:t>
      </w:r>
      <w:r>
        <w:rPr>
          <w:rFonts w:ascii="Times New Roman" w:hAnsi="Times New Roman"/>
          <w:color w:val="000000"/>
          <w:sz w:val="28"/>
          <w:szCs w:val="28"/>
          <w:lang w:val="ro-MO"/>
        </w:rPr>
        <w:t>contabilitate, audit</w:t>
      </w:r>
      <w:r w:rsidRPr="008C05B8">
        <w:rPr>
          <w:rFonts w:ascii="Times New Roman" w:hAnsi="Times New Roman"/>
          <w:color w:val="000000"/>
          <w:sz w:val="28"/>
          <w:szCs w:val="28"/>
          <w:lang w:val="ro-MO"/>
        </w:rPr>
        <w:t>,</w:t>
      </w:r>
      <w:r>
        <w:rPr>
          <w:rFonts w:ascii="Times New Roman" w:hAnsi="Times New Roman"/>
          <w:color w:val="000000"/>
          <w:sz w:val="28"/>
          <w:szCs w:val="28"/>
          <w:lang w:val="ro-MO"/>
        </w:rPr>
        <w:t xml:space="preserve"> finanțe;</w:t>
      </w:r>
    </w:p>
    <w:p w:rsidR="008C05B8" w:rsidRPr="008C05B8" w:rsidRDefault="008C05B8" w:rsidP="008C05B8">
      <w:pPr>
        <w:pStyle w:val="Listparagraf"/>
        <w:numPr>
          <w:ilvl w:val="0"/>
          <w:numId w:val="17"/>
        </w:numPr>
        <w:tabs>
          <w:tab w:val="left" w:pos="360"/>
          <w:tab w:val="left" w:pos="630"/>
          <w:tab w:val="left" w:pos="900"/>
        </w:tabs>
        <w:spacing w:after="0" w:line="240" w:lineRule="auto"/>
        <w:jc w:val="both"/>
        <w:rPr>
          <w:rFonts w:ascii="Times New Roman" w:hAnsi="Times New Roman"/>
          <w:color w:val="000000"/>
          <w:sz w:val="28"/>
          <w:szCs w:val="28"/>
          <w:lang w:val="ro-MO"/>
        </w:rPr>
      </w:pPr>
      <w:r w:rsidRPr="008C05B8">
        <w:rPr>
          <w:rFonts w:ascii="Times New Roman" w:hAnsi="Times New Roman"/>
          <w:color w:val="000000"/>
          <w:sz w:val="28"/>
          <w:szCs w:val="28"/>
          <w:lang w:val="ro-RO"/>
        </w:rPr>
        <w:t xml:space="preserve">Experienţă profesională în domeniu - </w:t>
      </w:r>
      <w:r>
        <w:rPr>
          <w:rFonts w:ascii="Times New Roman" w:hAnsi="Times New Roman"/>
          <w:color w:val="000000"/>
          <w:sz w:val="28"/>
          <w:szCs w:val="28"/>
          <w:lang w:val="ro-RO"/>
        </w:rPr>
        <w:t>1</w:t>
      </w:r>
      <w:r w:rsidRPr="008C05B8">
        <w:rPr>
          <w:rFonts w:ascii="Times New Roman" w:hAnsi="Times New Roman"/>
          <w:color w:val="000000"/>
          <w:sz w:val="28"/>
          <w:szCs w:val="28"/>
          <w:lang w:val="ro-RO"/>
        </w:rPr>
        <w:t xml:space="preserve"> an</w:t>
      </w:r>
      <w:r>
        <w:rPr>
          <w:rFonts w:ascii="Times New Roman" w:hAnsi="Times New Roman"/>
          <w:color w:val="000000"/>
          <w:sz w:val="28"/>
          <w:szCs w:val="28"/>
          <w:lang w:val="ro-RO"/>
        </w:rPr>
        <w:t>;</w:t>
      </w:r>
    </w:p>
    <w:p w:rsidR="008C05B8" w:rsidRPr="008C05B8" w:rsidRDefault="008C05B8" w:rsidP="008C05B8">
      <w:pPr>
        <w:pStyle w:val="Listparagraf"/>
        <w:numPr>
          <w:ilvl w:val="0"/>
          <w:numId w:val="17"/>
        </w:numPr>
        <w:tabs>
          <w:tab w:val="left" w:pos="360"/>
          <w:tab w:val="left" w:pos="630"/>
          <w:tab w:val="left" w:pos="900"/>
        </w:tabs>
        <w:spacing w:after="0" w:line="240" w:lineRule="auto"/>
        <w:jc w:val="both"/>
        <w:rPr>
          <w:rFonts w:ascii="Times New Roman" w:hAnsi="Times New Roman"/>
          <w:color w:val="000000"/>
          <w:sz w:val="28"/>
          <w:szCs w:val="28"/>
          <w:lang w:val="ro-MO"/>
        </w:rPr>
      </w:pPr>
      <w:r w:rsidRPr="008C05B8">
        <w:rPr>
          <w:rFonts w:ascii="Times New Roman" w:hAnsi="Times New Roman"/>
          <w:sz w:val="28"/>
          <w:szCs w:val="28"/>
          <w:lang w:val="ro-RO"/>
        </w:rPr>
        <w:t>Cunoaşterea legislaţiei în domeniu;</w:t>
      </w:r>
    </w:p>
    <w:p w:rsidR="008C05B8" w:rsidRPr="008C05B8" w:rsidRDefault="008C05B8" w:rsidP="008C05B8">
      <w:pPr>
        <w:pStyle w:val="Listparagraf"/>
        <w:numPr>
          <w:ilvl w:val="0"/>
          <w:numId w:val="17"/>
        </w:numPr>
        <w:tabs>
          <w:tab w:val="left" w:pos="360"/>
          <w:tab w:val="left" w:pos="630"/>
          <w:tab w:val="left" w:pos="900"/>
        </w:tabs>
        <w:spacing w:after="0" w:line="240" w:lineRule="auto"/>
        <w:jc w:val="both"/>
        <w:rPr>
          <w:rFonts w:ascii="Times" w:hAnsi="Times" w:cs="Tahoma"/>
          <w:color w:val="000000"/>
          <w:sz w:val="28"/>
          <w:szCs w:val="28"/>
          <w:lang w:val="ro-MO"/>
        </w:rPr>
      </w:pPr>
      <w:r>
        <w:rPr>
          <w:rFonts w:ascii="Times" w:hAnsi="Times" w:cs="Tahoma"/>
          <w:sz w:val="28"/>
          <w:szCs w:val="28"/>
          <w:lang w:val="it-IT"/>
        </w:rPr>
        <w:t>Abilități</w:t>
      </w:r>
      <w:r w:rsidRPr="008C05B8">
        <w:rPr>
          <w:rFonts w:ascii="Times" w:hAnsi="Times" w:cs="Tahoma"/>
          <w:sz w:val="28"/>
          <w:szCs w:val="28"/>
          <w:lang w:val="it-IT"/>
        </w:rPr>
        <w:t xml:space="preserve"> de utilizare a calculatorului (Word, Excel; Power Point, Internet).</w:t>
      </w:r>
    </w:p>
    <w:p w:rsidR="008C05B8" w:rsidRPr="008C05B8" w:rsidRDefault="008C05B8" w:rsidP="008C05B8">
      <w:pPr>
        <w:tabs>
          <w:tab w:val="left" w:pos="360"/>
          <w:tab w:val="left" w:pos="630"/>
          <w:tab w:val="left" w:pos="900"/>
        </w:tabs>
        <w:jc w:val="both"/>
        <w:rPr>
          <w:rFonts w:ascii="Times" w:hAnsi="Times" w:cs="Tahoma"/>
          <w:color w:val="000000"/>
          <w:sz w:val="28"/>
          <w:szCs w:val="28"/>
          <w:lang w:val="ro-MO"/>
        </w:rPr>
      </w:pPr>
    </w:p>
    <w:p w:rsidR="008C05B8" w:rsidRPr="008C05B8" w:rsidRDefault="008C05B8" w:rsidP="008C05B8">
      <w:pPr>
        <w:jc w:val="both"/>
        <w:rPr>
          <w:i/>
          <w:color w:val="000000"/>
          <w:sz w:val="28"/>
          <w:szCs w:val="28"/>
          <w:u w:val="single"/>
          <w:lang w:val="ro-MO"/>
        </w:rPr>
      </w:pPr>
      <w:r w:rsidRPr="008C05B8">
        <w:rPr>
          <w:b/>
          <w:i/>
          <w:color w:val="000000"/>
          <w:sz w:val="28"/>
          <w:szCs w:val="28"/>
          <w:u w:val="single"/>
          <w:lang w:val="ro-MO"/>
        </w:rPr>
        <w:t>Sarcinile de bază:</w:t>
      </w:r>
    </w:p>
    <w:p w:rsidR="008C05B8" w:rsidRPr="008C05B8" w:rsidRDefault="008C05B8" w:rsidP="008C05B8">
      <w:pPr>
        <w:numPr>
          <w:ilvl w:val="0"/>
          <w:numId w:val="18"/>
        </w:numPr>
        <w:tabs>
          <w:tab w:val="left" w:pos="432"/>
        </w:tabs>
        <w:ind w:left="357" w:hanging="357"/>
        <w:rPr>
          <w:sz w:val="28"/>
          <w:szCs w:val="28"/>
          <w:lang w:val="ro-RO"/>
        </w:rPr>
      </w:pPr>
      <w:r w:rsidRPr="008C05B8">
        <w:rPr>
          <w:sz w:val="28"/>
          <w:szCs w:val="28"/>
          <w:lang w:val="ro-RO"/>
        </w:rPr>
        <w:t>Elaborarea și executarea bugetului, distribuirea şi utilizarea mijloacelor financiare;</w:t>
      </w:r>
    </w:p>
    <w:p w:rsidR="008C05B8" w:rsidRPr="008C05B8" w:rsidRDefault="008C05B8" w:rsidP="008C05B8">
      <w:pPr>
        <w:numPr>
          <w:ilvl w:val="0"/>
          <w:numId w:val="18"/>
        </w:numPr>
        <w:ind w:left="357" w:hanging="357"/>
        <w:rPr>
          <w:sz w:val="28"/>
          <w:szCs w:val="28"/>
          <w:lang w:val="ro-RO"/>
        </w:rPr>
      </w:pPr>
      <w:r w:rsidRPr="008C05B8">
        <w:rPr>
          <w:sz w:val="28"/>
          <w:szCs w:val="28"/>
          <w:lang w:val="ro-RO"/>
        </w:rPr>
        <w:t>Organizarea evidenţei contabile şi gestiunii activităţii economico-financiare pentru aparatul central al agenției şi instituţiilor publice gestionate de agenție;</w:t>
      </w:r>
    </w:p>
    <w:p w:rsidR="008C05B8" w:rsidRPr="008C05B8" w:rsidRDefault="008C05B8" w:rsidP="008C05B8">
      <w:pPr>
        <w:numPr>
          <w:ilvl w:val="0"/>
          <w:numId w:val="18"/>
        </w:numPr>
        <w:tabs>
          <w:tab w:val="left" w:pos="432"/>
        </w:tabs>
        <w:ind w:left="357" w:hanging="357"/>
        <w:rPr>
          <w:sz w:val="28"/>
          <w:szCs w:val="28"/>
          <w:lang w:val="ro-RO"/>
        </w:rPr>
      </w:pPr>
      <w:r w:rsidRPr="008C05B8">
        <w:rPr>
          <w:sz w:val="28"/>
          <w:szCs w:val="28"/>
          <w:lang w:val="ro-RO"/>
        </w:rPr>
        <w:t>Monitorizarea, controlul şi evidenţa utilizării surselor financiare de buget şi mijloace speciale;</w:t>
      </w:r>
    </w:p>
    <w:p w:rsidR="008C05B8" w:rsidRPr="008C05B8" w:rsidRDefault="008C05B8" w:rsidP="008C05B8">
      <w:pPr>
        <w:numPr>
          <w:ilvl w:val="0"/>
          <w:numId w:val="18"/>
        </w:numPr>
        <w:tabs>
          <w:tab w:val="left" w:pos="432"/>
        </w:tabs>
        <w:ind w:left="357" w:hanging="357"/>
        <w:rPr>
          <w:sz w:val="28"/>
          <w:szCs w:val="28"/>
          <w:lang w:val="ro-RO"/>
        </w:rPr>
      </w:pPr>
      <w:r w:rsidRPr="008C05B8">
        <w:rPr>
          <w:sz w:val="28"/>
          <w:szCs w:val="28"/>
          <w:lang w:val="ro-RO"/>
        </w:rPr>
        <w:lastRenderedPageBreak/>
        <w:t>Planificarea indicilor bugetari pentru aparatul central şi instituţiile publice gestionate de agenție, organizarea evidenţii contabile şi gestiunii a activităţii economico-financiare a instituţiilor subordonate;</w:t>
      </w:r>
    </w:p>
    <w:p w:rsidR="008C05B8" w:rsidRPr="008C05B8" w:rsidRDefault="008C05B8" w:rsidP="008C05B8">
      <w:pPr>
        <w:numPr>
          <w:ilvl w:val="0"/>
          <w:numId w:val="18"/>
        </w:numPr>
        <w:tabs>
          <w:tab w:val="left" w:pos="432"/>
        </w:tabs>
        <w:ind w:left="357" w:hanging="357"/>
        <w:rPr>
          <w:sz w:val="28"/>
          <w:szCs w:val="28"/>
          <w:lang w:val="ro-RO"/>
        </w:rPr>
      </w:pPr>
      <w:r w:rsidRPr="008C05B8">
        <w:rPr>
          <w:sz w:val="28"/>
          <w:szCs w:val="28"/>
          <w:lang w:val="ro-RO"/>
        </w:rPr>
        <w:t>Participarea la organizarea tenderelor, licitaţiilor, în scopul achiziţionării valorilor materiale necesare pentru activitatea agenției, participă la încheierea contractelor cu agenţii economici;</w:t>
      </w:r>
    </w:p>
    <w:p w:rsidR="008C05B8" w:rsidRPr="008C05B8" w:rsidRDefault="008C05B8" w:rsidP="008C05B8">
      <w:pPr>
        <w:numPr>
          <w:ilvl w:val="0"/>
          <w:numId w:val="18"/>
        </w:numPr>
        <w:tabs>
          <w:tab w:val="left" w:pos="453"/>
        </w:tabs>
        <w:ind w:left="357" w:hanging="357"/>
        <w:rPr>
          <w:sz w:val="28"/>
          <w:szCs w:val="28"/>
          <w:lang w:val="ro-RO"/>
        </w:rPr>
      </w:pPr>
      <w:r w:rsidRPr="008C05B8">
        <w:rPr>
          <w:sz w:val="28"/>
          <w:szCs w:val="28"/>
          <w:lang w:val="ro-RO"/>
        </w:rPr>
        <w:t>Realizarea planificării bugetare, recepționarea și analizarea rapoartelor instituțiilor de asistență socială și de reabilitare/recuperare și prezintă Ministerului Muncii, Protecției Sociale și Familiei rapoarte generalizate și dări de seamă privind activitatea economico-financiară;</w:t>
      </w:r>
    </w:p>
    <w:p w:rsidR="008C05B8" w:rsidRDefault="008C05B8" w:rsidP="008C05B8">
      <w:pPr>
        <w:numPr>
          <w:ilvl w:val="0"/>
          <w:numId w:val="18"/>
        </w:numPr>
        <w:tabs>
          <w:tab w:val="left" w:pos="453"/>
        </w:tabs>
        <w:ind w:left="357" w:hanging="357"/>
        <w:rPr>
          <w:sz w:val="28"/>
          <w:szCs w:val="28"/>
          <w:lang w:val="ro-RO"/>
        </w:rPr>
      </w:pPr>
      <w:r w:rsidRPr="008C05B8">
        <w:rPr>
          <w:sz w:val="28"/>
          <w:szCs w:val="28"/>
          <w:lang w:val="ro-RO"/>
        </w:rPr>
        <w:t>Monitorizarea, examinarea propunerilor de buget pentru cheltuielile de bază parvenite de la instituţiile publice gestionate de agenție;</w:t>
      </w:r>
    </w:p>
    <w:p w:rsidR="008C05B8" w:rsidRPr="008C05B8" w:rsidRDefault="008C05B8" w:rsidP="008C05B8">
      <w:pPr>
        <w:tabs>
          <w:tab w:val="left" w:pos="453"/>
        </w:tabs>
        <w:spacing w:line="276" w:lineRule="auto"/>
        <w:ind w:left="357"/>
        <w:rPr>
          <w:sz w:val="28"/>
          <w:szCs w:val="28"/>
          <w:lang w:val="ro-RO"/>
        </w:rPr>
      </w:pPr>
    </w:p>
    <w:p w:rsidR="008C05B8" w:rsidRDefault="008C05B8" w:rsidP="008C05B8">
      <w:pPr>
        <w:rPr>
          <w:b/>
          <w:i/>
          <w:sz w:val="28"/>
          <w:szCs w:val="28"/>
          <w:u w:val="single"/>
          <w:lang w:val="ro-RO"/>
        </w:rPr>
      </w:pPr>
      <w:r w:rsidRPr="008C05B8">
        <w:rPr>
          <w:b/>
          <w:i/>
          <w:sz w:val="28"/>
          <w:szCs w:val="28"/>
          <w:u w:val="single"/>
          <w:lang w:val="ro-RO"/>
        </w:rPr>
        <w:t>Bibliografie:</w:t>
      </w:r>
    </w:p>
    <w:p w:rsidR="008C05B8" w:rsidRPr="008C05B8" w:rsidRDefault="008C05B8" w:rsidP="008C05B8">
      <w:pPr>
        <w:pStyle w:val="Default"/>
        <w:numPr>
          <w:ilvl w:val="0"/>
          <w:numId w:val="19"/>
        </w:numPr>
        <w:rPr>
          <w:sz w:val="28"/>
          <w:szCs w:val="28"/>
          <w:lang w:val="ro-RO"/>
        </w:rPr>
      </w:pPr>
      <w:r w:rsidRPr="008C05B8">
        <w:rPr>
          <w:sz w:val="28"/>
          <w:szCs w:val="28"/>
          <w:lang w:val="ro-RO"/>
        </w:rPr>
        <w:t xml:space="preserve">Legea contabilităţii nr.113-XVI din 27 aprilie 2007; </w:t>
      </w:r>
    </w:p>
    <w:p w:rsidR="008C05B8" w:rsidRPr="008C05B8" w:rsidRDefault="008C05B8" w:rsidP="008C05B8">
      <w:pPr>
        <w:pStyle w:val="Default"/>
        <w:numPr>
          <w:ilvl w:val="0"/>
          <w:numId w:val="19"/>
        </w:numPr>
        <w:rPr>
          <w:sz w:val="28"/>
          <w:szCs w:val="28"/>
          <w:lang w:val="ro-RO"/>
        </w:rPr>
      </w:pPr>
      <w:r w:rsidRPr="008C05B8">
        <w:rPr>
          <w:sz w:val="28"/>
          <w:szCs w:val="28"/>
          <w:lang w:val="ro-RO"/>
        </w:rPr>
        <w:t xml:space="preserve">Instrucţiunea cu privire la evidența contabilă în instituţiile publice (ordin MF nr.216 din 28.12.2015 Monitorul oficial nr.377-391 art. nr. 1001 din 31.12.2015); </w:t>
      </w:r>
    </w:p>
    <w:p w:rsidR="008C05B8" w:rsidRPr="008C05B8" w:rsidRDefault="008C05B8" w:rsidP="008C05B8">
      <w:pPr>
        <w:pStyle w:val="Default"/>
        <w:numPr>
          <w:ilvl w:val="0"/>
          <w:numId w:val="19"/>
        </w:numPr>
        <w:rPr>
          <w:sz w:val="28"/>
          <w:szCs w:val="28"/>
          <w:lang w:val="ro-RO"/>
        </w:rPr>
      </w:pPr>
      <w:r w:rsidRPr="008C05B8">
        <w:rPr>
          <w:sz w:val="28"/>
          <w:szCs w:val="28"/>
          <w:lang w:val="ro-RO"/>
        </w:rPr>
        <w:t xml:space="preserve">Legea nr.48 din 22.03.2012 ,, Privind sistemul de salarizarea funcționarilor publici”; </w:t>
      </w:r>
    </w:p>
    <w:p w:rsidR="008C05B8" w:rsidRPr="008C05B8" w:rsidRDefault="008C05B8" w:rsidP="008C05B8">
      <w:pPr>
        <w:pStyle w:val="Default"/>
        <w:numPr>
          <w:ilvl w:val="0"/>
          <w:numId w:val="19"/>
        </w:numPr>
        <w:rPr>
          <w:sz w:val="28"/>
          <w:szCs w:val="28"/>
          <w:lang w:val="ro-RO"/>
        </w:rPr>
      </w:pPr>
      <w:r w:rsidRPr="008C05B8">
        <w:rPr>
          <w:sz w:val="28"/>
          <w:szCs w:val="28"/>
          <w:lang w:val="ro-RO"/>
        </w:rPr>
        <w:t xml:space="preserve">Ordinul MF nr.208 din 24.12.2015 ,,Privind clasificația bugetară“; </w:t>
      </w:r>
    </w:p>
    <w:p w:rsidR="008C05B8" w:rsidRPr="008C05B8" w:rsidRDefault="008C05B8" w:rsidP="008C05B8">
      <w:pPr>
        <w:pStyle w:val="Default"/>
        <w:numPr>
          <w:ilvl w:val="0"/>
          <w:numId w:val="19"/>
        </w:numPr>
        <w:rPr>
          <w:sz w:val="28"/>
          <w:szCs w:val="28"/>
          <w:lang w:val="ro-RO"/>
        </w:rPr>
      </w:pPr>
      <w:r w:rsidRPr="008C05B8">
        <w:rPr>
          <w:sz w:val="28"/>
          <w:szCs w:val="28"/>
          <w:lang w:val="ro-RO"/>
        </w:rPr>
        <w:t>Legea nr.131 din 03.07.2015 ”Privind Achizițiile publice”;</w:t>
      </w:r>
    </w:p>
    <w:p w:rsidR="008C05B8" w:rsidRPr="008C05B8" w:rsidRDefault="008C05B8" w:rsidP="008C05B8">
      <w:pPr>
        <w:pStyle w:val="Default"/>
        <w:numPr>
          <w:ilvl w:val="0"/>
          <w:numId w:val="19"/>
        </w:numPr>
        <w:rPr>
          <w:sz w:val="28"/>
          <w:szCs w:val="28"/>
          <w:lang w:val="ro-RO"/>
        </w:rPr>
      </w:pPr>
      <w:r w:rsidRPr="008C05B8">
        <w:rPr>
          <w:sz w:val="28"/>
          <w:szCs w:val="28"/>
          <w:lang w:val="ro-RO"/>
        </w:rPr>
        <w:t xml:space="preserve">Legea cu privire la funcţia publică şi statutul funcţionarului public nr.158-XVI din 4 iulie 2008; </w:t>
      </w:r>
    </w:p>
    <w:p w:rsidR="008C05B8" w:rsidRPr="008C05B8" w:rsidRDefault="008C05B8" w:rsidP="008C05B8">
      <w:pPr>
        <w:pStyle w:val="Default"/>
        <w:numPr>
          <w:ilvl w:val="0"/>
          <w:numId w:val="19"/>
        </w:numPr>
        <w:rPr>
          <w:sz w:val="28"/>
          <w:szCs w:val="28"/>
          <w:lang w:val="ro-RO"/>
        </w:rPr>
      </w:pPr>
      <w:r w:rsidRPr="008C05B8">
        <w:rPr>
          <w:sz w:val="28"/>
          <w:szCs w:val="28"/>
          <w:lang w:val="ro-RO"/>
        </w:rPr>
        <w:t xml:space="preserve">Legea privind Codul de Conduită a funcţionarului public nr.25-XVI din 22.02.2008; </w:t>
      </w:r>
    </w:p>
    <w:p w:rsidR="008C05B8" w:rsidRPr="008C05B8" w:rsidRDefault="008C05B8" w:rsidP="008C05B8">
      <w:pPr>
        <w:pStyle w:val="Default"/>
        <w:numPr>
          <w:ilvl w:val="0"/>
          <w:numId w:val="19"/>
        </w:numPr>
        <w:rPr>
          <w:sz w:val="28"/>
          <w:szCs w:val="28"/>
          <w:lang w:val="ro-RO"/>
        </w:rPr>
      </w:pPr>
      <w:r w:rsidRPr="008C05B8">
        <w:rPr>
          <w:sz w:val="28"/>
          <w:szCs w:val="28"/>
          <w:lang w:val="ro-RO"/>
        </w:rPr>
        <w:t>Legea cu privire la conflictul de interese nr. 16-XVI din 15.02.2008;</w:t>
      </w:r>
    </w:p>
    <w:p w:rsidR="008C05B8" w:rsidRPr="008C05B8" w:rsidRDefault="008C05B8" w:rsidP="008C05B8">
      <w:pPr>
        <w:pStyle w:val="Default"/>
        <w:numPr>
          <w:ilvl w:val="0"/>
          <w:numId w:val="19"/>
        </w:numPr>
        <w:rPr>
          <w:sz w:val="28"/>
          <w:szCs w:val="28"/>
          <w:lang w:val="ro-RO"/>
        </w:rPr>
      </w:pPr>
      <w:r w:rsidRPr="008C05B8">
        <w:rPr>
          <w:sz w:val="28"/>
          <w:szCs w:val="28"/>
          <w:lang w:val="ro-RO"/>
        </w:rPr>
        <w:t>Legea privind actele legislative nr.780-XV din 27 decembrie 2001;</w:t>
      </w:r>
    </w:p>
    <w:p w:rsidR="008C05B8" w:rsidRPr="008C05B8" w:rsidRDefault="008C05B8" w:rsidP="008C05B8">
      <w:pPr>
        <w:pStyle w:val="Default"/>
        <w:numPr>
          <w:ilvl w:val="0"/>
          <w:numId w:val="19"/>
        </w:numPr>
        <w:rPr>
          <w:rFonts w:eastAsia="Times New Roman"/>
          <w:b/>
          <w:bCs/>
          <w:iCs/>
          <w:sz w:val="28"/>
          <w:szCs w:val="28"/>
          <w:u w:val="single"/>
          <w:lang w:val="ro-RO"/>
        </w:rPr>
      </w:pPr>
      <w:r w:rsidRPr="008C05B8">
        <w:rPr>
          <w:sz w:val="28"/>
          <w:szCs w:val="28"/>
          <w:lang w:val="ro-RO"/>
        </w:rPr>
        <w:t xml:space="preserve">Legea privind actele normative ale Guvernului şi ale altor autorităţi ale administraţiei publice centrale şi locale nr.317-XV din 18 iulie 2003. </w:t>
      </w:r>
    </w:p>
    <w:p w:rsidR="008C05B8" w:rsidRPr="008C05B8" w:rsidRDefault="008C05B8" w:rsidP="008C05B8">
      <w:pPr>
        <w:spacing w:before="240" w:after="240"/>
        <w:jc w:val="both"/>
        <w:rPr>
          <w:b/>
          <w:sz w:val="28"/>
          <w:szCs w:val="28"/>
          <w:u w:val="single"/>
          <w:lang w:val="ro-RO"/>
        </w:rPr>
      </w:pPr>
    </w:p>
    <w:p w:rsidR="008C05B8" w:rsidRPr="008C05B8" w:rsidRDefault="008C05B8" w:rsidP="008C05B8">
      <w:pPr>
        <w:rPr>
          <w:b/>
          <w:i/>
          <w:sz w:val="28"/>
          <w:szCs w:val="28"/>
          <w:u w:val="single"/>
          <w:lang w:val="ro-RO"/>
        </w:rPr>
      </w:pPr>
    </w:p>
    <w:p w:rsidR="008C05B8" w:rsidRPr="008C05B8" w:rsidRDefault="008C05B8" w:rsidP="008C05B8">
      <w:pPr>
        <w:rPr>
          <w:sz w:val="28"/>
          <w:szCs w:val="28"/>
          <w:lang w:val="ro-RO"/>
        </w:rPr>
      </w:pPr>
    </w:p>
    <w:p w:rsidR="00062CAB" w:rsidRPr="008C05B8" w:rsidRDefault="00062CAB">
      <w:pPr>
        <w:rPr>
          <w:sz w:val="28"/>
          <w:szCs w:val="28"/>
          <w:lang w:val="en-US"/>
        </w:rPr>
      </w:pPr>
    </w:p>
    <w:p w:rsidR="008C05B8" w:rsidRPr="008C05B8" w:rsidRDefault="008C05B8">
      <w:pPr>
        <w:rPr>
          <w:sz w:val="28"/>
          <w:szCs w:val="28"/>
          <w:lang w:val="en-US"/>
        </w:rPr>
      </w:pPr>
    </w:p>
    <w:sectPr w:rsidR="008C05B8" w:rsidRPr="008C05B8" w:rsidSect="00062C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w:panose1 w:val="0202060306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74EB"/>
    <w:multiLevelType w:val="hybridMultilevel"/>
    <w:tmpl w:val="A74A5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B2A23"/>
    <w:multiLevelType w:val="hybridMultilevel"/>
    <w:tmpl w:val="AF2CB3B6"/>
    <w:lvl w:ilvl="0" w:tplc="2D9AEBD4">
      <w:start w:val="2"/>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DD017A1"/>
    <w:multiLevelType w:val="hybridMultilevel"/>
    <w:tmpl w:val="842C2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E0D08"/>
    <w:multiLevelType w:val="hybridMultilevel"/>
    <w:tmpl w:val="1406A234"/>
    <w:lvl w:ilvl="0" w:tplc="429CCD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74521B"/>
    <w:multiLevelType w:val="hybridMultilevel"/>
    <w:tmpl w:val="3B524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67903"/>
    <w:multiLevelType w:val="hybridMultilevel"/>
    <w:tmpl w:val="8B387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813040"/>
    <w:multiLevelType w:val="hybridMultilevel"/>
    <w:tmpl w:val="842C2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172D3B"/>
    <w:multiLevelType w:val="hybridMultilevel"/>
    <w:tmpl w:val="33C45A74"/>
    <w:lvl w:ilvl="0" w:tplc="CFB4E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BD050F"/>
    <w:multiLevelType w:val="hybridMultilevel"/>
    <w:tmpl w:val="804419BA"/>
    <w:lvl w:ilvl="0" w:tplc="49EA223A">
      <w:start w:val="1"/>
      <w:numFmt w:val="decimal"/>
      <w:lvlText w:val="%1."/>
      <w:lvlJc w:val="left"/>
      <w:pPr>
        <w:ind w:left="720" w:hanging="360"/>
      </w:pPr>
      <w:rPr>
        <w:rFonts w:ascii="Times" w:hAnsi="Time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30D2B9B"/>
    <w:multiLevelType w:val="hybridMultilevel"/>
    <w:tmpl w:val="11A0706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3A6D1515"/>
    <w:multiLevelType w:val="hybridMultilevel"/>
    <w:tmpl w:val="532052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000065F"/>
    <w:multiLevelType w:val="hybridMultilevel"/>
    <w:tmpl w:val="6C487EB2"/>
    <w:lvl w:ilvl="0" w:tplc="E2686872">
      <w:start w:val="1"/>
      <w:numFmt w:val="decimal"/>
      <w:lvlText w:val="%1."/>
      <w:lvlJc w:val="left"/>
      <w:pPr>
        <w:tabs>
          <w:tab w:val="num" w:pos="360"/>
        </w:tabs>
        <w:ind w:left="360" w:hanging="360"/>
      </w:pPr>
      <w:rPr>
        <w:b w:val="0"/>
        <w:i w:val="0"/>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5D986279"/>
    <w:multiLevelType w:val="hybridMultilevel"/>
    <w:tmpl w:val="532052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FB25E00"/>
    <w:multiLevelType w:val="hybridMultilevel"/>
    <w:tmpl w:val="7220CF4A"/>
    <w:lvl w:ilvl="0" w:tplc="079649CC">
      <w:start w:val="1"/>
      <w:numFmt w:val="decimal"/>
      <w:lvlText w:val="%1."/>
      <w:lvlJc w:val="left"/>
      <w:pPr>
        <w:tabs>
          <w:tab w:val="num" w:pos="765"/>
        </w:tabs>
        <w:ind w:left="765" w:hanging="40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5529D9"/>
    <w:multiLevelType w:val="hybridMultilevel"/>
    <w:tmpl w:val="842C2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232D3D"/>
    <w:multiLevelType w:val="hybridMultilevel"/>
    <w:tmpl w:val="7220CF4A"/>
    <w:lvl w:ilvl="0" w:tplc="079649CC">
      <w:start w:val="1"/>
      <w:numFmt w:val="decimal"/>
      <w:lvlText w:val="%1."/>
      <w:lvlJc w:val="left"/>
      <w:pPr>
        <w:tabs>
          <w:tab w:val="num" w:pos="765"/>
        </w:tabs>
        <w:ind w:left="765" w:hanging="40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B0C4657"/>
    <w:multiLevelType w:val="hybridMultilevel"/>
    <w:tmpl w:val="842C2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FC455C"/>
    <w:multiLevelType w:val="hybridMultilevel"/>
    <w:tmpl w:val="1BD8A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68190D"/>
    <w:multiLevelType w:val="hybridMultilevel"/>
    <w:tmpl w:val="63228924"/>
    <w:lvl w:ilvl="0" w:tplc="282CA1F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5"/>
  </w:num>
  <w:num w:numId="4">
    <w:abstractNumId w:val="13"/>
  </w:num>
  <w:num w:numId="5">
    <w:abstractNumId w:val="0"/>
  </w:num>
  <w:num w:numId="6">
    <w:abstractNumId w:val="18"/>
  </w:num>
  <w:num w:numId="7">
    <w:abstractNumId w:val="4"/>
  </w:num>
  <w:num w:numId="8">
    <w:abstractNumId w:val="11"/>
  </w:num>
  <w:num w:numId="9">
    <w:abstractNumId w:val="1"/>
  </w:num>
  <w:num w:numId="10">
    <w:abstractNumId w:val="14"/>
  </w:num>
  <w:num w:numId="11">
    <w:abstractNumId w:val="5"/>
  </w:num>
  <w:num w:numId="12">
    <w:abstractNumId w:val="8"/>
  </w:num>
  <w:num w:numId="13">
    <w:abstractNumId w:val="12"/>
  </w:num>
  <w:num w:numId="14">
    <w:abstractNumId w:val="6"/>
  </w:num>
  <w:num w:numId="15">
    <w:abstractNumId w:val="3"/>
  </w:num>
  <w:num w:numId="16">
    <w:abstractNumId w:val="10"/>
  </w:num>
  <w:num w:numId="17">
    <w:abstractNumId w:val="16"/>
  </w:num>
  <w:num w:numId="18">
    <w:abstractNumId w:val="9"/>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C05B8"/>
    <w:rsid w:val="00051476"/>
    <w:rsid w:val="00062CAB"/>
    <w:rsid w:val="00154BEC"/>
    <w:rsid w:val="00474DE9"/>
    <w:rsid w:val="00534C22"/>
    <w:rsid w:val="006978E1"/>
    <w:rsid w:val="008C05B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5B8"/>
    <w:pPr>
      <w:spacing w:after="0" w:line="240" w:lineRule="auto"/>
    </w:pPr>
    <w:rPr>
      <w:rFonts w:ascii="Times New Roman" w:eastAsia="Times New Roman" w:hAnsi="Times New Roman" w:cs="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1">
    <w:name w:val="заголовок 1"/>
    <w:basedOn w:val="Normal"/>
    <w:next w:val="Normal"/>
    <w:rsid w:val="008C05B8"/>
    <w:pPr>
      <w:keepNext/>
      <w:jc w:val="center"/>
      <w:outlineLvl w:val="0"/>
    </w:pPr>
    <w:rPr>
      <w:b/>
      <w:szCs w:val="20"/>
      <w:lang w:val="ro-RO" w:eastAsia="zh-CN"/>
    </w:rPr>
  </w:style>
  <w:style w:type="paragraph" w:styleId="Listparagraf">
    <w:name w:val="List Paragraph"/>
    <w:basedOn w:val="Normal"/>
    <w:uiPriority w:val="34"/>
    <w:qFormat/>
    <w:rsid w:val="008C05B8"/>
    <w:pPr>
      <w:spacing w:after="200" w:line="276" w:lineRule="auto"/>
      <w:ind w:left="720"/>
      <w:contextualSpacing/>
    </w:pPr>
    <w:rPr>
      <w:rFonts w:ascii="Calibri" w:eastAsia="Calibri" w:hAnsi="Calibri"/>
      <w:sz w:val="22"/>
      <w:szCs w:val="22"/>
      <w:lang w:val="en-US" w:eastAsia="en-US"/>
    </w:rPr>
  </w:style>
  <w:style w:type="character" w:styleId="Hyperlink">
    <w:name w:val="Hyperlink"/>
    <w:basedOn w:val="Fontdeparagrafimplicit"/>
    <w:uiPriority w:val="99"/>
    <w:unhideWhenUsed/>
    <w:rsid w:val="008C05B8"/>
    <w:rPr>
      <w:color w:val="0000FF"/>
      <w:u w:val="single"/>
    </w:rPr>
  </w:style>
  <w:style w:type="character" w:styleId="Robust">
    <w:name w:val="Strong"/>
    <w:basedOn w:val="Fontdeparagrafimplicit"/>
    <w:uiPriority w:val="22"/>
    <w:qFormat/>
    <w:rsid w:val="008C05B8"/>
    <w:rPr>
      <w:b/>
      <w:bCs/>
    </w:rPr>
  </w:style>
  <w:style w:type="character" w:customStyle="1" w:styleId="docheader1">
    <w:name w:val="doc_header1"/>
    <w:basedOn w:val="Fontdeparagrafimplicit"/>
    <w:rsid w:val="008C05B8"/>
    <w:rPr>
      <w:rFonts w:ascii="Times New Roman" w:hAnsi="Times New Roman" w:cs="Times New Roman" w:hint="default"/>
      <w:b/>
      <w:bCs/>
      <w:color w:val="000000"/>
      <w:sz w:val="24"/>
      <w:szCs w:val="24"/>
    </w:rPr>
  </w:style>
  <w:style w:type="character" w:customStyle="1" w:styleId="docbody1">
    <w:name w:val="doc_body1"/>
    <w:basedOn w:val="Fontdeparagrafimplicit"/>
    <w:rsid w:val="008C05B8"/>
    <w:rPr>
      <w:rFonts w:ascii="Times New Roman" w:hAnsi="Times New Roman" w:cs="Times New Roman" w:hint="default"/>
      <w:color w:val="000000"/>
      <w:sz w:val="24"/>
      <w:szCs w:val="24"/>
    </w:rPr>
  </w:style>
  <w:style w:type="character" w:customStyle="1" w:styleId="docheader">
    <w:name w:val="doc_header"/>
    <w:basedOn w:val="Fontdeparagrafimplicit"/>
    <w:rsid w:val="008C05B8"/>
  </w:style>
  <w:style w:type="character" w:customStyle="1" w:styleId="apple-converted-space">
    <w:name w:val="apple-converted-space"/>
    <w:basedOn w:val="Fontdeparagrafimplicit"/>
    <w:rsid w:val="008C05B8"/>
  </w:style>
  <w:style w:type="paragraph" w:customStyle="1" w:styleId="Default">
    <w:name w:val="Default"/>
    <w:rsid w:val="008C05B8"/>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aniela.martin@mmpsf.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934DC-9BF6-400C-A8AB-59B9181BC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2104</Words>
  <Characters>12206</Characters>
  <Application>Microsoft Office Word</Application>
  <DocSecurity>0</DocSecurity>
  <Lines>101</Lines>
  <Paragraphs>28</Paragraphs>
  <ScaleCrop>false</ScaleCrop>
  <Company>CtrlSoft</Company>
  <LinksUpToDate>false</LinksUpToDate>
  <CharactersWithSpaces>14282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Asistent Social</dc:creator>
  <cp:keywords/>
  <dc:description/>
  <cp:lastModifiedBy>Asistent Social</cp:lastModifiedBy>
  <cp:revision>6</cp:revision>
  <cp:lastPrinted>2017-03-15T10:03:00Z</cp:lastPrinted>
  <dcterms:created xsi:type="dcterms:W3CDTF">2017-03-15T08:52:00Z</dcterms:created>
  <dcterms:modified xsi:type="dcterms:W3CDTF">2017-03-15T11:47:00Z</dcterms:modified>
</cp:coreProperties>
</file>